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6C6" w:rsidRDefault="005116C6" w:rsidP="006A2741">
      <w:pPr>
        <w:spacing w:line="440" w:lineRule="exact"/>
        <w:jc w:val="center"/>
        <w:rPr>
          <w:rFonts w:ascii="標楷體" w:eastAsia="標楷體"/>
          <w:sz w:val="36"/>
        </w:rPr>
      </w:pPr>
      <w:bookmarkStart w:id="0" w:name="_GoBack"/>
      <w:bookmarkEnd w:id="0"/>
      <w:r>
        <w:rPr>
          <w:rFonts w:ascii="標楷體" w:eastAsia="標楷體" w:hint="eastAsia"/>
          <w:sz w:val="36"/>
        </w:rPr>
        <w:t>臺中市立后</w:t>
      </w:r>
      <w:r>
        <w:rPr>
          <w:rFonts w:ascii="標楷體" w:eastAsia="標楷體"/>
          <w:sz w:val="36"/>
        </w:rPr>
        <w:t>綜</w:t>
      </w:r>
      <w:r>
        <w:rPr>
          <w:rFonts w:ascii="標楷體" w:eastAsia="標楷體" w:hint="eastAsia"/>
          <w:sz w:val="36"/>
        </w:rPr>
        <w:t>高級中學公務人員</w:t>
      </w:r>
      <w:r w:rsidRPr="005116C6">
        <w:rPr>
          <w:rFonts w:ascii="標楷體" w:eastAsia="標楷體" w:hint="eastAsia"/>
          <w:sz w:val="36"/>
        </w:rPr>
        <w:t>陞任評分標準表</w:t>
      </w:r>
    </w:p>
    <w:p w:rsidR="005116C6" w:rsidRDefault="005116C6" w:rsidP="006A2741">
      <w:pPr>
        <w:spacing w:line="440" w:lineRule="exact"/>
        <w:jc w:val="right"/>
        <w:rPr>
          <w:rFonts w:eastAsia="標楷體" w:hAnsi="標楷體"/>
          <w:b/>
          <w:bCs/>
          <w:sz w:val="20"/>
        </w:rPr>
      </w:pPr>
      <w:r w:rsidRPr="0007623C">
        <w:rPr>
          <w:rFonts w:eastAsia="標楷體" w:hAnsi="標楷體"/>
          <w:b/>
          <w:bCs/>
          <w:sz w:val="20"/>
        </w:rPr>
        <w:t>經本校</w:t>
      </w:r>
      <w:r w:rsidRPr="0007623C">
        <w:rPr>
          <w:rFonts w:eastAsia="標楷體"/>
          <w:b/>
          <w:bCs/>
          <w:sz w:val="20"/>
        </w:rPr>
        <w:t>10</w:t>
      </w:r>
      <w:r>
        <w:rPr>
          <w:rFonts w:eastAsia="標楷體"/>
          <w:b/>
          <w:bCs/>
          <w:sz w:val="20"/>
        </w:rPr>
        <w:t>2</w:t>
      </w:r>
      <w:r w:rsidRPr="0007623C">
        <w:rPr>
          <w:rFonts w:eastAsia="標楷體" w:hAnsi="標楷體"/>
          <w:b/>
          <w:bCs/>
          <w:sz w:val="20"/>
        </w:rPr>
        <w:t>年</w:t>
      </w:r>
      <w:r>
        <w:rPr>
          <w:rFonts w:eastAsia="標楷體" w:hAnsi="標楷體" w:hint="eastAsia"/>
          <w:b/>
          <w:bCs/>
          <w:sz w:val="20"/>
        </w:rPr>
        <w:t>7</w:t>
      </w:r>
      <w:r w:rsidRPr="0007623C">
        <w:rPr>
          <w:rFonts w:eastAsia="標楷體" w:hAnsi="標楷體"/>
          <w:b/>
          <w:bCs/>
          <w:sz w:val="20"/>
        </w:rPr>
        <w:t>月</w:t>
      </w:r>
      <w:r>
        <w:rPr>
          <w:rFonts w:eastAsia="標楷體" w:hAnsi="標楷體" w:hint="eastAsia"/>
          <w:b/>
          <w:bCs/>
          <w:sz w:val="20"/>
        </w:rPr>
        <w:t>25</w:t>
      </w:r>
      <w:r w:rsidRPr="0007623C">
        <w:rPr>
          <w:rFonts w:eastAsia="標楷體" w:hAnsi="標楷體"/>
          <w:b/>
          <w:bCs/>
          <w:sz w:val="20"/>
        </w:rPr>
        <w:t>日甄審委員會</w:t>
      </w:r>
      <w:r>
        <w:rPr>
          <w:rFonts w:eastAsia="標楷體" w:hAnsi="標楷體" w:hint="eastAsia"/>
          <w:b/>
          <w:bCs/>
          <w:sz w:val="20"/>
        </w:rPr>
        <w:t>修</w:t>
      </w:r>
      <w:r>
        <w:rPr>
          <w:rFonts w:eastAsia="標楷體" w:hAnsi="標楷體"/>
          <w:b/>
          <w:bCs/>
          <w:sz w:val="20"/>
        </w:rPr>
        <w:t>訂</w:t>
      </w:r>
      <w:r w:rsidRPr="0007623C">
        <w:rPr>
          <w:rFonts w:eastAsia="標楷體" w:hAnsi="標楷體"/>
          <w:b/>
          <w:bCs/>
          <w:sz w:val="20"/>
        </w:rPr>
        <w:t>通過，</w:t>
      </w:r>
    </w:p>
    <w:p w:rsidR="005116C6" w:rsidRPr="00951A70" w:rsidRDefault="005116C6" w:rsidP="006A2741">
      <w:pPr>
        <w:spacing w:line="440" w:lineRule="exact"/>
        <w:jc w:val="right"/>
        <w:rPr>
          <w:rFonts w:ascii="標楷體" w:eastAsia="標楷體" w:hAnsi="標楷體"/>
          <w:sz w:val="28"/>
          <w:szCs w:val="28"/>
        </w:rPr>
      </w:pPr>
      <w:r w:rsidRPr="007F1A55">
        <w:rPr>
          <w:rFonts w:eastAsia="標楷體" w:hAnsi="標楷體"/>
          <w:b/>
          <w:bCs/>
          <w:spacing w:val="28"/>
          <w:sz w:val="20"/>
        </w:rPr>
        <w:t>並奉校長</w:t>
      </w:r>
      <w:r w:rsidRPr="007F1A55">
        <w:rPr>
          <w:rFonts w:eastAsia="標楷體"/>
          <w:b/>
          <w:bCs/>
          <w:spacing w:val="28"/>
          <w:sz w:val="20"/>
        </w:rPr>
        <w:t>10</w:t>
      </w:r>
      <w:r>
        <w:rPr>
          <w:rFonts w:eastAsia="標楷體"/>
          <w:b/>
          <w:bCs/>
          <w:spacing w:val="28"/>
          <w:sz w:val="20"/>
        </w:rPr>
        <w:t>2</w:t>
      </w:r>
      <w:r w:rsidRPr="007F1A55">
        <w:rPr>
          <w:rFonts w:eastAsia="標楷體" w:hAnsi="標楷體"/>
          <w:b/>
          <w:bCs/>
          <w:spacing w:val="28"/>
          <w:sz w:val="20"/>
        </w:rPr>
        <w:t>年</w:t>
      </w:r>
      <w:r>
        <w:rPr>
          <w:rFonts w:eastAsia="標楷體" w:hAnsi="標楷體" w:hint="eastAsia"/>
          <w:b/>
          <w:bCs/>
          <w:spacing w:val="28"/>
          <w:sz w:val="20"/>
        </w:rPr>
        <w:t>7</w:t>
      </w:r>
      <w:r w:rsidRPr="007F1A55">
        <w:rPr>
          <w:rFonts w:eastAsia="標楷體" w:hAnsi="標楷體"/>
          <w:b/>
          <w:bCs/>
          <w:spacing w:val="28"/>
          <w:sz w:val="20"/>
        </w:rPr>
        <w:t>月</w:t>
      </w:r>
      <w:r>
        <w:rPr>
          <w:rFonts w:eastAsia="標楷體" w:hAnsi="標楷體" w:hint="eastAsia"/>
          <w:b/>
          <w:bCs/>
          <w:spacing w:val="28"/>
          <w:sz w:val="20"/>
        </w:rPr>
        <w:t>25</w:t>
      </w:r>
      <w:r w:rsidRPr="007F1A55">
        <w:rPr>
          <w:rFonts w:eastAsia="標楷體" w:hAnsi="標楷體"/>
          <w:b/>
          <w:bCs/>
          <w:spacing w:val="28"/>
          <w:sz w:val="20"/>
        </w:rPr>
        <w:t>日核定。</w:t>
      </w:r>
    </w:p>
    <w:tbl>
      <w:tblPr>
        <w:tblW w:w="101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480"/>
        <w:gridCol w:w="170"/>
        <w:gridCol w:w="10"/>
        <w:gridCol w:w="1380"/>
        <w:gridCol w:w="720"/>
        <w:gridCol w:w="748"/>
        <w:gridCol w:w="932"/>
        <w:gridCol w:w="4440"/>
      </w:tblGrid>
      <w:tr w:rsidR="00C27D6D" w:rsidRPr="00304AFC" w:rsidTr="00985231">
        <w:trPr>
          <w:cantSplit/>
          <w:trHeight w:val="895"/>
          <w:tblHeader/>
          <w:jc w:val="center"/>
        </w:trPr>
        <w:tc>
          <w:tcPr>
            <w:tcW w:w="1276" w:type="dxa"/>
            <w:vAlign w:val="center"/>
          </w:tcPr>
          <w:p w:rsidR="00985231" w:rsidRDefault="00C27D6D" w:rsidP="0098523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選項區分</w:t>
            </w:r>
          </w:p>
          <w:p w:rsidR="00C27D6D" w:rsidRPr="00985231" w:rsidRDefault="00985231" w:rsidP="0098523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="00C27D6D" w:rsidRPr="00985231">
              <w:rPr>
                <w:rFonts w:ascii="標楷體" w:eastAsia="標楷體" w:hAnsi="標楷體" w:hint="eastAsia"/>
                <w:sz w:val="22"/>
                <w:szCs w:val="22"/>
              </w:rPr>
              <w:t>配分比數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</w:tc>
        <w:tc>
          <w:tcPr>
            <w:tcW w:w="2760" w:type="dxa"/>
            <w:gridSpan w:val="5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評比項目</w:t>
            </w:r>
          </w:p>
        </w:tc>
        <w:tc>
          <w:tcPr>
            <w:tcW w:w="1680" w:type="dxa"/>
            <w:gridSpan w:val="2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評分標準</w:t>
            </w:r>
          </w:p>
        </w:tc>
        <w:tc>
          <w:tcPr>
            <w:tcW w:w="4440" w:type="dxa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說明</w:t>
            </w:r>
          </w:p>
        </w:tc>
      </w:tr>
      <w:tr w:rsidR="00C27D6D" w:rsidRPr="00304AFC" w:rsidTr="00985231">
        <w:trPr>
          <w:cantSplit/>
          <w:trHeight w:val="684"/>
          <w:jc w:val="center"/>
        </w:trPr>
        <w:tc>
          <w:tcPr>
            <w:tcW w:w="1276" w:type="dxa"/>
            <w:vMerge w:val="restart"/>
            <w:vAlign w:val="center"/>
          </w:tcPr>
          <w:p w:rsidR="00C27D6D" w:rsidRPr="00304AFC" w:rsidRDefault="00C27D6D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共</w:t>
            </w:r>
          </w:p>
          <w:p w:rsidR="00C27D6D" w:rsidRPr="00304AFC" w:rsidRDefault="00C27D6D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同</w:t>
            </w:r>
          </w:p>
          <w:p w:rsidR="00C27D6D" w:rsidRPr="00304AFC" w:rsidRDefault="00C27D6D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選</w:t>
            </w:r>
          </w:p>
          <w:p w:rsidR="00C27D6D" w:rsidRPr="00304AFC" w:rsidRDefault="00C27D6D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項</w:t>
            </w:r>
          </w:p>
          <w:p w:rsidR="00C27D6D" w:rsidRPr="00304AFC" w:rsidRDefault="00C27D6D" w:rsidP="00F04A21">
            <w:pPr>
              <w:jc w:val="center"/>
              <w:rPr>
                <w:rFonts w:ascii="標楷體" w:eastAsia="標楷體" w:hAnsi="標楷體"/>
              </w:rPr>
            </w:pPr>
          </w:p>
          <w:p w:rsidR="00C27D6D" w:rsidRPr="00304AFC" w:rsidRDefault="00C27D6D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40％</w:t>
            </w:r>
          </w:p>
        </w:tc>
        <w:tc>
          <w:tcPr>
            <w:tcW w:w="660" w:type="dxa"/>
            <w:gridSpan w:val="3"/>
            <w:vMerge w:val="restart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學</w:t>
            </w:r>
          </w:p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歷</w:t>
            </w:r>
          </w:p>
        </w:tc>
        <w:tc>
          <w:tcPr>
            <w:tcW w:w="2100" w:type="dxa"/>
            <w:gridSpan w:val="2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國中（初中、初職）以下畢業</w:t>
            </w:r>
          </w:p>
        </w:tc>
        <w:tc>
          <w:tcPr>
            <w:tcW w:w="748" w:type="dxa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32" w:type="dxa"/>
            <w:vMerge w:val="restart"/>
            <w:vAlign w:val="center"/>
          </w:tcPr>
          <w:p w:rsidR="00C27D6D" w:rsidRPr="00304AFC" w:rsidRDefault="00C27D6D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</w:t>
            </w:r>
            <w:r w:rsidR="0018356E" w:rsidRPr="00304AFC">
              <w:rPr>
                <w:rFonts w:ascii="標楷體" w:eastAsia="標楷體" w:hAnsi="標楷體" w:hint="eastAsia"/>
              </w:rPr>
              <w:t>7</w:t>
            </w:r>
            <w:r w:rsidRPr="00304AFC">
              <w:rPr>
                <w:rFonts w:ascii="標楷體" w:eastAsia="標楷體" w:hAnsi="標楷體" w:hint="eastAsia"/>
              </w:rPr>
              <w:t>分為限。</w:t>
            </w:r>
          </w:p>
        </w:tc>
        <w:tc>
          <w:tcPr>
            <w:tcW w:w="4440" w:type="dxa"/>
            <w:vMerge w:val="restart"/>
            <w:vAlign w:val="center"/>
          </w:tcPr>
          <w:p w:rsidR="00C27D6D" w:rsidRPr="00304AFC" w:rsidRDefault="00C27D6D" w:rsidP="009A4D1D">
            <w:pPr>
              <w:pStyle w:val="3"/>
              <w:ind w:left="0" w:firstLineChars="0" w:firstLine="0"/>
              <w:jc w:val="left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學歷之認定，以教育部或國防部（軍事學校）學制為準。專科以上學校之學歷凡經教育部立案或認可者，不分國內外，計分相同。</w:t>
            </w:r>
          </w:p>
        </w:tc>
      </w:tr>
      <w:tr w:rsidR="00C27D6D" w:rsidRPr="00304AFC" w:rsidTr="00985231">
        <w:trPr>
          <w:cantSplit/>
          <w:trHeight w:val="510"/>
          <w:jc w:val="center"/>
        </w:trPr>
        <w:tc>
          <w:tcPr>
            <w:tcW w:w="1276" w:type="dxa"/>
            <w:vMerge/>
          </w:tcPr>
          <w:p w:rsidR="00C27D6D" w:rsidRPr="00304AFC" w:rsidRDefault="00C27D6D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高中（職）畢業</w:t>
            </w:r>
          </w:p>
        </w:tc>
        <w:tc>
          <w:tcPr>
            <w:tcW w:w="748" w:type="dxa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32" w:type="dxa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vAlign w:val="center"/>
          </w:tcPr>
          <w:p w:rsidR="00C27D6D" w:rsidRPr="00304AFC" w:rsidRDefault="00C27D6D" w:rsidP="009A4D1D">
            <w:pPr>
              <w:rPr>
                <w:rFonts w:ascii="標楷體" w:eastAsia="標楷體" w:hAnsi="標楷體"/>
              </w:rPr>
            </w:pPr>
          </w:p>
        </w:tc>
      </w:tr>
      <w:tr w:rsidR="00C27D6D" w:rsidRPr="00304AFC" w:rsidTr="00985231">
        <w:trPr>
          <w:cantSplit/>
          <w:trHeight w:val="698"/>
          <w:jc w:val="center"/>
        </w:trPr>
        <w:tc>
          <w:tcPr>
            <w:tcW w:w="1276" w:type="dxa"/>
            <w:vMerge/>
          </w:tcPr>
          <w:p w:rsidR="00C27D6D" w:rsidRPr="00304AFC" w:rsidRDefault="00C27D6D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專科學校畢業</w:t>
            </w:r>
          </w:p>
        </w:tc>
        <w:tc>
          <w:tcPr>
            <w:tcW w:w="748" w:type="dxa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32" w:type="dxa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vAlign w:val="center"/>
          </w:tcPr>
          <w:p w:rsidR="00C27D6D" w:rsidRPr="00304AFC" w:rsidRDefault="00C27D6D" w:rsidP="009A4D1D">
            <w:pPr>
              <w:rPr>
                <w:rFonts w:ascii="標楷體" w:eastAsia="標楷體" w:hAnsi="標楷體"/>
              </w:rPr>
            </w:pPr>
          </w:p>
        </w:tc>
      </w:tr>
      <w:tr w:rsidR="00C27D6D" w:rsidRPr="00304AFC" w:rsidTr="00985231">
        <w:trPr>
          <w:cantSplit/>
          <w:trHeight w:val="718"/>
          <w:jc w:val="center"/>
        </w:trPr>
        <w:tc>
          <w:tcPr>
            <w:tcW w:w="1276" w:type="dxa"/>
            <w:vMerge/>
          </w:tcPr>
          <w:p w:rsidR="00C27D6D" w:rsidRPr="00304AFC" w:rsidRDefault="00C27D6D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C27D6D" w:rsidRPr="00304AFC" w:rsidRDefault="00C27D6D" w:rsidP="00F04A21">
            <w:p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大學（獨立學院）畢業</w:t>
            </w:r>
          </w:p>
        </w:tc>
        <w:tc>
          <w:tcPr>
            <w:tcW w:w="748" w:type="dxa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32" w:type="dxa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vAlign w:val="center"/>
          </w:tcPr>
          <w:p w:rsidR="00C27D6D" w:rsidRPr="00304AFC" w:rsidRDefault="00C27D6D" w:rsidP="009A4D1D">
            <w:pPr>
              <w:rPr>
                <w:rFonts w:ascii="標楷體" w:eastAsia="標楷體" w:hAnsi="標楷體"/>
              </w:rPr>
            </w:pPr>
          </w:p>
        </w:tc>
      </w:tr>
      <w:tr w:rsidR="00C27D6D" w:rsidRPr="00304AFC" w:rsidTr="00985231">
        <w:trPr>
          <w:cantSplit/>
          <w:trHeight w:val="519"/>
          <w:jc w:val="center"/>
        </w:trPr>
        <w:tc>
          <w:tcPr>
            <w:tcW w:w="1276" w:type="dxa"/>
            <w:vMerge/>
          </w:tcPr>
          <w:p w:rsidR="00C27D6D" w:rsidRPr="00304AFC" w:rsidRDefault="00C27D6D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具碩士學位</w:t>
            </w:r>
          </w:p>
        </w:tc>
        <w:tc>
          <w:tcPr>
            <w:tcW w:w="748" w:type="dxa"/>
            <w:vAlign w:val="center"/>
          </w:tcPr>
          <w:p w:rsidR="00C27D6D" w:rsidRPr="00304AFC" w:rsidRDefault="00C27D6D" w:rsidP="00F04A21">
            <w:pPr>
              <w:ind w:left="113" w:right="113"/>
              <w:jc w:val="center"/>
              <w:rPr>
                <w:rFonts w:ascii="標楷體" w:eastAsia="標楷體" w:hAnsi="標楷體"/>
                <w:w w:val="90"/>
              </w:rPr>
            </w:pPr>
            <w:r w:rsidRPr="00304AFC">
              <w:rPr>
                <w:rFonts w:ascii="標楷體" w:eastAsia="標楷體" w:hAnsi="標楷體" w:hint="eastAsia"/>
                <w:w w:val="90"/>
              </w:rPr>
              <w:t>5.5</w:t>
            </w:r>
          </w:p>
        </w:tc>
        <w:tc>
          <w:tcPr>
            <w:tcW w:w="932" w:type="dxa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vAlign w:val="center"/>
          </w:tcPr>
          <w:p w:rsidR="00C27D6D" w:rsidRPr="00304AFC" w:rsidRDefault="00C27D6D" w:rsidP="009A4D1D">
            <w:pPr>
              <w:rPr>
                <w:rFonts w:ascii="標楷體" w:eastAsia="標楷體" w:hAnsi="標楷體"/>
              </w:rPr>
            </w:pPr>
          </w:p>
        </w:tc>
      </w:tr>
      <w:tr w:rsidR="00C27D6D" w:rsidRPr="00304AFC" w:rsidTr="00985231">
        <w:trPr>
          <w:cantSplit/>
          <w:trHeight w:val="534"/>
          <w:jc w:val="center"/>
        </w:trPr>
        <w:tc>
          <w:tcPr>
            <w:tcW w:w="1276" w:type="dxa"/>
            <w:vMerge/>
          </w:tcPr>
          <w:p w:rsidR="00C27D6D" w:rsidRPr="00304AFC" w:rsidRDefault="00C27D6D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具博士學位</w:t>
            </w:r>
          </w:p>
        </w:tc>
        <w:tc>
          <w:tcPr>
            <w:tcW w:w="748" w:type="dxa"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32" w:type="dxa"/>
            <w:vMerge/>
            <w:vAlign w:val="center"/>
          </w:tcPr>
          <w:p w:rsidR="00C27D6D" w:rsidRPr="00304AFC" w:rsidRDefault="00C27D6D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  <w:vAlign w:val="center"/>
          </w:tcPr>
          <w:p w:rsidR="00C27D6D" w:rsidRPr="00304AFC" w:rsidRDefault="00C27D6D" w:rsidP="009A4D1D">
            <w:pPr>
              <w:rPr>
                <w:rFonts w:ascii="標楷體" w:eastAsia="標楷體" w:hAnsi="標楷體"/>
              </w:rPr>
            </w:pPr>
          </w:p>
        </w:tc>
      </w:tr>
      <w:tr w:rsidR="001945C9" w:rsidRPr="00304AFC" w:rsidTr="00985231">
        <w:trPr>
          <w:cantSplit/>
          <w:trHeight w:val="3791"/>
          <w:jc w:val="center"/>
        </w:trPr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945C9" w:rsidRPr="00304AFC" w:rsidRDefault="001945C9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5C9" w:rsidRPr="00304AFC" w:rsidRDefault="001945C9" w:rsidP="001945C9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考</w:t>
            </w:r>
          </w:p>
          <w:p w:rsidR="001945C9" w:rsidRPr="00304AFC" w:rsidRDefault="001945C9" w:rsidP="001945C9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試</w:t>
            </w:r>
          </w:p>
        </w:tc>
        <w:tc>
          <w:tcPr>
            <w:tcW w:w="2100" w:type="dxa"/>
            <w:gridSpan w:val="2"/>
            <w:tcBorders>
              <w:lef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初等考試或五等特考及其相當之考試及格</w:t>
            </w:r>
          </w:p>
        </w:tc>
        <w:tc>
          <w:tcPr>
            <w:tcW w:w="748" w:type="dxa"/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  <w:shd w:val="pct15" w:color="auto" w:fill="FFFFFF"/>
              </w:rPr>
            </w:pPr>
            <w:r w:rsidRPr="00304AF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32" w:type="dxa"/>
            <w:vMerge w:val="restart"/>
            <w:vAlign w:val="center"/>
          </w:tcPr>
          <w:p w:rsidR="001945C9" w:rsidRPr="00304AFC" w:rsidRDefault="001945C9" w:rsidP="001945C9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本項目之評分，最高以7分為限。</w:t>
            </w:r>
          </w:p>
        </w:tc>
        <w:tc>
          <w:tcPr>
            <w:tcW w:w="4440" w:type="dxa"/>
            <w:vMerge w:val="restart"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EA5D73">
            <w:pPr>
              <w:numPr>
                <w:ilvl w:val="0"/>
                <w:numId w:val="4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84年1月公務人員考試法修正施行前經甲等特考及格者，評分標準以6分計。</w:t>
            </w:r>
          </w:p>
          <w:p w:rsidR="001945C9" w:rsidRPr="00304AFC" w:rsidRDefault="001945C9" w:rsidP="00EA5D73">
            <w:pPr>
              <w:numPr>
                <w:ilvl w:val="0"/>
                <w:numId w:val="4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簡任升官等考試及格、晉升簡任官等訓練合格或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1"/>
                <w:attr w:name="Year" w:val="1991"/>
              </w:smartTagPr>
              <w:r w:rsidRPr="00304AFC">
                <w:rPr>
                  <w:rFonts w:ascii="標楷體" w:eastAsia="標楷體" w:hAnsi="標楷體" w:hint="eastAsia"/>
                </w:rPr>
                <w:t>91年1月29日</w:t>
              </w:r>
            </w:smartTag>
            <w:r w:rsidRPr="00304AFC">
              <w:rPr>
                <w:rFonts w:ascii="標楷體" w:eastAsia="標楷體" w:hAnsi="標楷體" w:hint="eastAsia"/>
              </w:rPr>
              <w:t>公務人員任用法修正施行前，以考績取得簡任任用資格者，評分標準以4.5分計；薦任升官等考試及格或晉升薦任官等訓練合格，評分標準以2.5分計；雇員升委任升等考試及格，評分標準以0.5分計。</w:t>
            </w:r>
          </w:p>
          <w:p w:rsidR="001945C9" w:rsidRPr="00304AFC" w:rsidRDefault="001945C9" w:rsidP="00EA5D73">
            <w:pPr>
              <w:numPr>
                <w:ilvl w:val="0"/>
                <w:numId w:val="4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各類考試等級比照如次：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85年1月公務人員考試法修正施行前舉辦之丁等特考及格，相當於五等特考及格。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85年1月公務人員考試法修正施行前舉辦之丙等特考及格，相當於四等特考及格。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85年1月公務人員考試法修正施行前舉辦之乙等特考及格，相當於三等特考及格。</w:t>
            </w:r>
          </w:p>
          <w:p w:rsidR="001945C9" w:rsidRPr="00304AFC" w:rsidRDefault="001945C9" w:rsidP="00EA5D73">
            <w:pPr>
              <w:ind w:leftChars="200" w:left="960" w:hangingChars="20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(四)未分級之高考及85年1月公務人員考試法修正施行前舉辦之高等考試2級考試及格，相當於高</w:t>
            </w:r>
            <w:r w:rsidRPr="00304AFC">
              <w:rPr>
                <w:rFonts w:ascii="標楷體" w:eastAsia="標楷體" w:hAnsi="標楷體" w:hint="eastAsia"/>
              </w:rPr>
              <w:lastRenderedPageBreak/>
              <w:t>等考試3級考試及格。</w:t>
            </w:r>
          </w:p>
          <w:p w:rsidR="001945C9" w:rsidRPr="00304AFC" w:rsidRDefault="001945C9" w:rsidP="00EA5D73">
            <w:pPr>
              <w:ind w:leftChars="198" w:left="955" w:hangingChars="20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(五)85年1月公務人員考試法修正施行前舉辦之高等考試1級考試及格，相當於高等考試2級考試及格。</w:t>
            </w:r>
          </w:p>
          <w:p w:rsidR="001945C9" w:rsidRPr="00304AFC" w:rsidRDefault="001945C9" w:rsidP="00EA5D73">
            <w:pPr>
              <w:ind w:leftChars="198" w:left="955" w:hangingChars="20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(六)專門職業及技術人員高普考試及格，且取得轉任相當職務公務人員任用資格者，比照公務人員高普考試等級計分。</w:t>
            </w:r>
          </w:p>
          <w:p w:rsidR="001945C9" w:rsidRPr="00304AFC" w:rsidRDefault="001945C9" w:rsidP="00EA5D73">
            <w:pPr>
              <w:ind w:leftChars="198" w:left="955" w:hangingChars="20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(七)檢覈及銓定資格考試及格，比照公務人員高普考試各等級調降１分。</w:t>
            </w:r>
          </w:p>
          <w:p w:rsidR="001945C9" w:rsidRPr="00304AFC" w:rsidRDefault="001945C9" w:rsidP="00EA5D73">
            <w:pPr>
              <w:pStyle w:val="a3"/>
              <w:snapToGrid w:val="0"/>
              <w:ind w:leftChars="173" w:left="895" w:hangingChars="20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（八）國軍上校軍官轉任公務人員考試及格、國軍上校以上軍官外職停役轉任公務人員檢覈及格，評分標準均以４分計。</w:t>
            </w:r>
          </w:p>
          <w:p w:rsidR="001945C9" w:rsidRPr="00304AFC" w:rsidRDefault="001945C9" w:rsidP="00EA5D73">
            <w:pPr>
              <w:numPr>
                <w:ilvl w:val="0"/>
                <w:numId w:val="4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原分類職位公務人員各職等考試及格，比照計分標準如下：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第一、二職等：1分。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第三職等：2分。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第五職等：3分。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第六職等：3.5分。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第七、八職等：4分。</w:t>
            </w:r>
          </w:p>
          <w:p w:rsidR="001945C9" w:rsidRPr="00304AFC" w:rsidRDefault="001945C9" w:rsidP="00EA5D73">
            <w:pPr>
              <w:numPr>
                <w:ilvl w:val="1"/>
                <w:numId w:val="4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第九、十職等：5分。</w:t>
            </w:r>
          </w:p>
          <w:p w:rsidR="001945C9" w:rsidRPr="00304AFC" w:rsidRDefault="001945C9" w:rsidP="00EA5D73">
            <w:pPr>
              <w:ind w:left="482" w:hanging="482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五、具有與擬陞任職務等級相當、工作性質相同之職業證照者，得視職缺之職責程度及業務性質，經甄審委員會審查後，照上列評分標準再加1分。</w:t>
            </w:r>
          </w:p>
          <w:p w:rsidR="001945C9" w:rsidRPr="00304AFC" w:rsidRDefault="001945C9" w:rsidP="00EA5D73">
            <w:pPr>
              <w:ind w:left="482" w:hanging="482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六、辦理下列出缺職務之陞任評分時，本項考試不予評分：</w:t>
            </w:r>
          </w:p>
          <w:p w:rsidR="001945C9" w:rsidRPr="00304AFC" w:rsidRDefault="001945C9" w:rsidP="00EA5D73">
            <w:p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（一）派用機關之各項職務。</w:t>
            </w:r>
          </w:p>
          <w:p w:rsidR="001945C9" w:rsidRPr="00304AFC" w:rsidRDefault="001945C9" w:rsidP="00EA5D73">
            <w:pPr>
              <w:ind w:left="1156" w:hanging="6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（二）一般行政機關內設置之派用職務。</w:t>
            </w:r>
          </w:p>
          <w:p w:rsidR="001945C9" w:rsidRPr="00304AFC" w:rsidRDefault="001945C9" w:rsidP="00EA5D73">
            <w:pPr>
              <w:ind w:left="1213" w:hanging="737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（三）各機關（構）、學校採行證照用人制度或以學歷用人之職務。</w:t>
            </w:r>
          </w:p>
        </w:tc>
      </w:tr>
      <w:tr w:rsidR="001945C9" w:rsidRPr="00304AFC" w:rsidTr="00985231">
        <w:trPr>
          <w:cantSplit/>
          <w:trHeight w:val="3940"/>
          <w:jc w:val="center"/>
        </w:trPr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945C9" w:rsidRPr="00304AFC" w:rsidRDefault="001945C9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0" w:type="dxa"/>
            <w:gridSpan w:val="2"/>
            <w:tcBorders>
              <w:left w:val="single" w:sz="4" w:space="0" w:color="auto"/>
            </w:tcBorders>
            <w:vAlign w:val="center"/>
          </w:tcPr>
          <w:p w:rsidR="001945C9" w:rsidRPr="00304AFC" w:rsidRDefault="001945C9" w:rsidP="00F04A21">
            <w:p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普考或四等特考及其相當之考試及格</w:t>
            </w:r>
          </w:p>
        </w:tc>
        <w:tc>
          <w:tcPr>
            <w:tcW w:w="748" w:type="dxa"/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２</w:t>
            </w:r>
          </w:p>
        </w:tc>
        <w:tc>
          <w:tcPr>
            <w:tcW w:w="932" w:type="dxa"/>
            <w:vMerge/>
            <w:vAlign w:val="center"/>
          </w:tcPr>
          <w:p w:rsidR="001945C9" w:rsidRPr="00304AFC" w:rsidRDefault="001945C9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ind w:left="1213" w:hanging="737"/>
              <w:jc w:val="both"/>
              <w:rPr>
                <w:rFonts w:ascii="標楷體" w:eastAsia="標楷體" w:hAnsi="標楷體"/>
              </w:rPr>
            </w:pPr>
          </w:p>
        </w:tc>
      </w:tr>
      <w:tr w:rsidR="001945C9" w:rsidRPr="00304AFC" w:rsidTr="00985231">
        <w:trPr>
          <w:cantSplit/>
          <w:trHeight w:val="4118"/>
          <w:jc w:val="center"/>
        </w:trPr>
        <w:tc>
          <w:tcPr>
            <w:tcW w:w="1276" w:type="dxa"/>
            <w:vMerge/>
            <w:tcBorders>
              <w:bottom w:val="nil"/>
              <w:right w:val="single" w:sz="4" w:space="0" w:color="auto"/>
            </w:tcBorders>
          </w:tcPr>
          <w:p w:rsidR="001945C9" w:rsidRPr="00304AFC" w:rsidRDefault="001945C9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  <w:shd w:val="pct15" w:color="auto" w:fill="FFFFFF"/>
              </w:rPr>
            </w:pPr>
          </w:p>
        </w:tc>
        <w:tc>
          <w:tcPr>
            <w:tcW w:w="2100" w:type="dxa"/>
            <w:gridSpan w:val="2"/>
            <w:tcBorders>
              <w:lef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  <w:shd w:val="pct15" w:color="auto" w:fill="FFFFFF"/>
              </w:rPr>
            </w:pPr>
            <w:r w:rsidRPr="00304AFC">
              <w:rPr>
                <w:rFonts w:ascii="標楷體" w:eastAsia="標楷體" w:hAnsi="標楷體" w:hint="eastAsia"/>
              </w:rPr>
              <w:t>高等考試三級考試或三等特考及其相當之考試及格</w:t>
            </w:r>
          </w:p>
        </w:tc>
        <w:tc>
          <w:tcPr>
            <w:tcW w:w="748" w:type="dxa"/>
            <w:vAlign w:val="center"/>
          </w:tcPr>
          <w:p w:rsidR="001945C9" w:rsidRPr="00304AFC" w:rsidRDefault="001945C9" w:rsidP="00F04A21">
            <w:pPr>
              <w:ind w:left="113" w:right="113"/>
              <w:rPr>
                <w:rFonts w:ascii="標楷體" w:eastAsia="標楷體" w:hAnsi="標楷體"/>
                <w:shd w:val="pct15" w:color="auto" w:fill="FFFFFF"/>
              </w:rPr>
            </w:pPr>
            <w:r w:rsidRPr="00304AFC">
              <w:rPr>
                <w:rFonts w:ascii="標楷體" w:eastAsia="標楷體" w:hAnsi="標楷體" w:hint="eastAsia"/>
              </w:rPr>
              <w:t>3.5</w:t>
            </w:r>
          </w:p>
        </w:tc>
        <w:tc>
          <w:tcPr>
            <w:tcW w:w="932" w:type="dxa"/>
            <w:vMerge/>
            <w:vAlign w:val="center"/>
          </w:tcPr>
          <w:p w:rsidR="001945C9" w:rsidRPr="00304AFC" w:rsidRDefault="001945C9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ind w:left="1213" w:hanging="737"/>
              <w:jc w:val="both"/>
              <w:rPr>
                <w:rFonts w:ascii="標楷體" w:eastAsia="標楷體" w:hAnsi="標楷體"/>
              </w:rPr>
            </w:pPr>
          </w:p>
        </w:tc>
      </w:tr>
      <w:tr w:rsidR="001945C9" w:rsidRPr="00304AFC" w:rsidTr="00985231">
        <w:trPr>
          <w:cantSplit/>
          <w:trHeight w:val="3239"/>
          <w:jc w:val="center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共</w:t>
            </w:r>
          </w:p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同</w:t>
            </w:r>
          </w:p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選</w:t>
            </w:r>
          </w:p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項</w:t>
            </w:r>
          </w:p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</w:p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40</w:t>
            </w:r>
            <w:r w:rsidRPr="00304AFC">
              <w:rPr>
                <w:rFonts w:ascii="標楷體" w:eastAsia="標楷體" w:hAnsi="標楷體" w:hint="eastAsia"/>
              </w:rPr>
              <w:t>％</w:t>
            </w:r>
          </w:p>
        </w:tc>
        <w:tc>
          <w:tcPr>
            <w:tcW w:w="6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00" w:type="dxa"/>
            <w:gridSpan w:val="2"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高等考試二級考試或二等特考及其相當之考試及格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  <w:shd w:val="pct15" w:color="auto" w:fill="FFFFFF"/>
              </w:rPr>
            </w:pPr>
            <w:r w:rsidRPr="00304AF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32" w:type="dxa"/>
            <w:vMerge/>
            <w:vAlign w:val="center"/>
          </w:tcPr>
          <w:p w:rsidR="001945C9" w:rsidRPr="00304AFC" w:rsidRDefault="001945C9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ind w:left="1213" w:hanging="737"/>
              <w:jc w:val="both"/>
              <w:rPr>
                <w:rFonts w:ascii="標楷體" w:eastAsia="標楷體" w:hAnsi="標楷體"/>
              </w:rPr>
            </w:pPr>
          </w:p>
        </w:tc>
      </w:tr>
      <w:tr w:rsidR="001945C9" w:rsidRPr="00304AFC" w:rsidTr="00985231">
        <w:trPr>
          <w:cantSplit/>
          <w:trHeight w:val="1682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5C9" w:rsidRPr="00304AFC" w:rsidRDefault="001945C9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1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高等考試一級考試或一等特考及其相當之考試及格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32" w:type="dxa"/>
            <w:vMerge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  <w:vAlign w:val="center"/>
          </w:tcPr>
          <w:p w:rsidR="001945C9" w:rsidRPr="00304AFC" w:rsidRDefault="001945C9" w:rsidP="00F04A21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435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1945C9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年</w:t>
            </w:r>
          </w:p>
          <w:p w:rsidR="005116C6" w:rsidRPr="00304AFC" w:rsidRDefault="005116C6" w:rsidP="001945C9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資</w:t>
            </w:r>
          </w:p>
        </w:tc>
        <w:tc>
          <w:tcPr>
            <w:tcW w:w="2110" w:type="dxa"/>
            <w:gridSpan w:val="3"/>
            <w:vMerge w:val="restart"/>
            <w:vAlign w:val="center"/>
          </w:tcPr>
          <w:p w:rsidR="005116C6" w:rsidRPr="00304AFC" w:rsidRDefault="005116C6" w:rsidP="008C7E3D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非主管職務年資每滿一年</w:t>
            </w:r>
          </w:p>
        </w:tc>
        <w:tc>
          <w:tcPr>
            <w:tcW w:w="748" w:type="dxa"/>
            <w:vMerge w:val="restart"/>
            <w:vAlign w:val="center"/>
          </w:tcPr>
          <w:p w:rsidR="005116C6" w:rsidRPr="00304AFC" w:rsidRDefault="005116C6" w:rsidP="001945C9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1.2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</w:tcBorders>
            <w:vAlign w:val="center"/>
          </w:tcPr>
          <w:p w:rsidR="005116C6" w:rsidRPr="00304AFC" w:rsidRDefault="005116C6" w:rsidP="001945C9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本項目之評分，最高以10分為</w:t>
            </w:r>
            <w:r w:rsidRPr="00304AFC">
              <w:rPr>
                <w:rFonts w:ascii="標楷體" w:eastAsia="標楷體" w:hAnsi="標楷體" w:hint="eastAsia"/>
              </w:rPr>
              <w:lastRenderedPageBreak/>
              <w:t>限。</w:t>
            </w:r>
          </w:p>
        </w:tc>
        <w:tc>
          <w:tcPr>
            <w:tcW w:w="4440" w:type="dxa"/>
            <w:vMerge w:val="restart"/>
            <w:tcBorders>
              <w:top w:val="single" w:sz="4" w:space="0" w:color="auto"/>
            </w:tcBorders>
            <w:vAlign w:val="center"/>
          </w:tcPr>
          <w:p w:rsidR="005116C6" w:rsidRPr="00304AFC" w:rsidRDefault="005116C6" w:rsidP="009A4D1D">
            <w:pPr>
              <w:pStyle w:val="2"/>
              <w:numPr>
                <w:ilvl w:val="0"/>
                <w:numId w:val="8"/>
              </w:numPr>
              <w:ind w:left="48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lastRenderedPageBreak/>
              <w:t>服務年資之計分：</w:t>
            </w:r>
          </w:p>
          <w:p w:rsidR="005116C6" w:rsidRPr="00304AFC" w:rsidRDefault="005116C6" w:rsidP="009A4D1D">
            <w:pPr>
              <w:snapToGrid w:val="0"/>
              <w:ind w:leftChars="231" w:left="566" w:right="113" w:hangingChars="5" w:hanging="12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以現職及「同職務列等」之職務期間為限。所稱「現職」及「同職務列等」之職務，指「本職」，不包</w:t>
            </w:r>
            <w:r w:rsidRPr="00304AFC">
              <w:rPr>
                <w:rFonts w:ascii="標楷體" w:eastAsia="標楷體" w:hAnsi="標楷體" w:hint="eastAsia"/>
              </w:rPr>
              <w:lastRenderedPageBreak/>
              <w:t>含代理之職務；「同職務列等」包括本機關同一陞遷序列之職務。又所稱</w:t>
            </w:r>
            <w:r w:rsidRPr="00304AFC">
              <w:rPr>
                <w:rFonts w:ascii="標楷體" w:eastAsia="標楷體" w:hAnsi="標楷體"/>
              </w:rPr>
              <w:t>「現職」</w:t>
            </w:r>
            <w:r w:rsidRPr="00304AFC">
              <w:rPr>
                <w:rFonts w:ascii="標楷體" w:eastAsia="標楷體" w:hAnsi="標楷體" w:hint="eastAsia"/>
              </w:rPr>
              <w:t>，</w:t>
            </w:r>
            <w:r w:rsidRPr="00304AFC">
              <w:rPr>
                <w:rFonts w:ascii="標楷體" w:eastAsia="標楷體" w:hAnsi="標楷體"/>
              </w:rPr>
              <w:t>不包括權理期間在內</w:t>
            </w:r>
            <w:r w:rsidRPr="00304AFC">
              <w:rPr>
                <w:rFonts w:ascii="標楷體" w:eastAsia="標楷體" w:hAnsi="標楷體" w:hint="eastAsia"/>
              </w:rPr>
              <w:t>，惟銓敘審定之職等已</w:t>
            </w:r>
            <w:r w:rsidRPr="00304AFC">
              <w:rPr>
                <w:rFonts w:ascii="標楷體" w:eastAsia="標楷體" w:hAnsi="標楷體"/>
              </w:rPr>
              <w:t>達同一陞遷序列職務</w:t>
            </w:r>
            <w:r w:rsidRPr="00304AFC">
              <w:rPr>
                <w:rFonts w:ascii="標楷體" w:eastAsia="標楷體" w:hAnsi="標楷體" w:hint="eastAsia"/>
              </w:rPr>
              <w:t>最低職等之權理年資</w:t>
            </w:r>
            <w:r w:rsidRPr="00304AFC">
              <w:rPr>
                <w:rFonts w:ascii="標楷體" w:eastAsia="標楷體" w:hAnsi="標楷體"/>
              </w:rPr>
              <w:t>，</w:t>
            </w:r>
            <w:r w:rsidRPr="00304AFC">
              <w:rPr>
                <w:rFonts w:ascii="標楷體" w:eastAsia="標楷體" w:hAnsi="標楷體" w:hint="eastAsia"/>
              </w:rPr>
              <w:t>不在此限。</w:t>
            </w:r>
          </w:p>
          <w:p w:rsidR="005116C6" w:rsidRPr="00304AFC" w:rsidRDefault="005116C6" w:rsidP="009A4D1D">
            <w:pPr>
              <w:pStyle w:val="2"/>
              <w:numPr>
                <w:ilvl w:val="0"/>
                <w:numId w:val="8"/>
              </w:numPr>
              <w:ind w:left="48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主管職務，指擔任主管職務或兼任本職相當之主管職務，並依待遇支給規定，得支領主管職務加給之年資。</w:t>
            </w:r>
          </w:p>
          <w:p w:rsidR="005116C6" w:rsidRPr="00304AFC" w:rsidRDefault="005116C6" w:rsidP="009A4D1D">
            <w:pPr>
              <w:pStyle w:val="2"/>
              <w:ind w:firstLineChars="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三、副主管職務，指擔任副主管職務或兼任本職相當之副主管職務，並依待遇支給規定，得支領主管職務加給之年資。</w:t>
            </w:r>
          </w:p>
          <w:p w:rsidR="005116C6" w:rsidRPr="00304AFC" w:rsidRDefault="005116C6" w:rsidP="009A4D1D">
            <w:pPr>
              <w:pStyle w:val="2"/>
              <w:ind w:firstLineChars="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四、未滿半年者，非主管職務核給0.6分，副主管職務核給0.8分、主管職務1分；在半年以上，未滿一年者，以一年計算；同一年內擔任非主管、副主管及主管職務者，以其當年擔任非主管、副主管或主管職務時間較長者計分。</w:t>
            </w:r>
          </w:p>
          <w:p w:rsidR="005116C6" w:rsidRPr="00304AFC" w:rsidRDefault="005116C6" w:rsidP="009A4D1D">
            <w:pPr>
              <w:pStyle w:val="2"/>
              <w:numPr>
                <w:ilvl w:val="0"/>
                <w:numId w:val="4"/>
              </w:numPr>
              <w:ind w:left="480" w:hanging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曾任基層服務之「同職務列等」職務年資，得視職缺之職責程度及業務性質，經甄審委員會審查後另酌予加分。但加分後之分數，仍不得超過本項最高10分之限制。</w:t>
            </w:r>
          </w:p>
        </w:tc>
      </w:tr>
      <w:tr w:rsidR="005116C6" w:rsidRPr="00304AFC" w:rsidTr="00985231">
        <w:trPr>
          <w:cantSplit/>
          <w:trHeight w:val="2261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0" w:type="dxa"/>
            <w:gridSpan w:val="3"/>
            <w:vMerge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8" w:type="dxa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2" w:type="dxa"/>
            <w:vMerge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pStyle w:val="2"/>
              <w:numPr>
                <w:ilvl w:val="0"/>
                <w:numId w:val="4"/>
              </w:num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2586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副主管職務年資每滿1年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1.6</w:t>
            </w:r>
          </w:p>
        </w:tc>
        <w:tc>
          <w:tcPr>
            <w:tcW w:w="932" w:type="dxa"/>
            <w:vMerge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pStyle w:val="2"/>
              <w:numPr>
                <w:ilvl w:val="0"/>
                <w:numId w:val="4"/>
              </w:num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263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主管職務年資每滿一年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32" w:type="dxa"/>
            <w:vMerge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</w:tcPr>
          <w:p w:rsidR="005116C6" w:rsidRPr="00304AFC" w:rsidRDefault="005116C6" w:rsidP="00F04A21">
            <w:pPr>
              <w:pStyle w:val="2"/>
              <w:numPr>
                <w:ilvl w:val="0"/>
                <w:numId w:val="4"/>
              </w:num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422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考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績</w:t>
            </w: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甲等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32" w:type="dxa"/>
            <w:vMerge w:val="restart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本項目之評分，最高以10分為限。</w:t>
            </w:r>
          </w:p>
        </w:tc>
        <w:tc>
          <w:tcPr>
            <w:tcW w:w="4440" w:type="dxa"/>
            <w:vMerge w:val="restart"/>
            <w:vAlign w:val="center"/>
          </w:tcPr>
          <w:p w:rsidR="005116C6" w:rsidRPr="00304AFC" w:rsidRDefault="005116C6" w:rsidP="009A4D1D">
            <w:pPr>
              <w:numPr>
                <w:ilvl w:val="0"/>
                <w:numId w:val="7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年終考績（成），以與現職及「同職務列等」職務之</w:t>
            </w:r>
            <w:r w:rsidR="00053C1A">
              <w:rPr>
                <w:rFonts w:ascii="標楷體" w:eastAsia="標楷體" w:hAnsi="標楷體" w:hint="eastAsia"/>
              </w:rPr>
              <w:t>最近5年</w:t>
            </w:r>
            <w:r w:rsidRPr="00304AFC">
              <w:rPr>
                <w:rFonts w:ascii="標楷體" w:eastAsia="標楷體" w:hAnsi="標楷體" w:hint="eastAsia"/>
              </w:rPr>
              <w:t>為限。</w:t>
            </w:r>
          </w:p>
          <w:p w:rsidR="005116C6" w:rsidRPr="00304AFC" w:rsidRDefault="005116C6" w:rsidP="009A4D1D">
            <w:pPr>
              <w:numPr>
                <w:ilvl w:val="0"/>
                <w:numId w:val="7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考列丙等者，不予計分。</w:t>
            </w:r>
          </w:p>
          <w:p w:rsidR="005116C6" w:rsidRPr="00304AFC" w:rsidRDefault="005116C6" w:rsidP="009A4D1D">
            <w:pPr>
              <w:numPr>
                <w:ilvl w:val="0"/>
                <w:numId w:val="7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另予考績（成）者，照上列標準減半計分。</w:t>
            </w:r>
          </w:p>
          <w:p w:rsidR="005116C6" w:rsidRPr="00304AFC" w:rsidRDefault="005116C6" w:rsidP="009A4D1D">
            <w:pPr>
              <w:numPr>
                <w:ilvl w:val="0"/>
                <w:numId w:val="7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前一年度之考績（成）在機關長官覆核後，如未經銓敘部審定，准先依機關長官覆核之考績結果，據以核計給分。</w:t>
            </w:r>
          </w:p>
        </w:tc>
      </w:tr>
      <w:tr w:rsidR="005116C6" w:rsidRPr="00304AFC" w:rsidTr="00985231">
        <w:trPr>
          <w:cantSplit/>
          <w:trHeight w:val="990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乙等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1.6</w:t>
            </w:r>
          </w:p>
        </w:tc>
        <w:tc>
          <w:tcPr>
            <w:tcW w:w="932" w:type="dxa"/>
            <w:vMerge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427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獎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懲</w:t>
            </w: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嘉獎（申誡）一次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0.2</w:t>
            </w:r>
          </w:p>
        </w:tc>
        <w:tc>
          <w:tcPr>
            <w:tcW w:w="932" w:type="dxa"/>
            <w:vMerge w:val="restart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本項目之評分，最高以6分為限。</w:t>
            </w:r>
          </w:p>
        </w:tc>
        <w:tc>
          <w:tcPr>
            <w:tcW w:w="4440" w:type="dxa"/>
            <w:vMerge w:val="restart"/>
            <w:vAlign w:val="center"/>
          </w:tcPr>
          <w:p w:rsidR="005116C6" w:rsidRPr="00304AFC" w:rsidRDefault="005116C6" w:rsidP="009A4D1D">
            <w:pPr>
              <w:numPr>
                <w:ilvl w:val="0"/>
                <w:numId w:val="9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平時獎懲，以現職及「同職務列等」職務期間</w:t>
            </w:r>
            <w:r w:rsidR="00053C1A">
              <w:rPr>
                <w:rFonts w:ascii="標楷體" w:eastAsia="標楷體" w:hAnsi="標楷體" w:hint="eastAsia"/>
              </w:rPr>
              <w:t>最近5年</w:t>
            </w:r>
            <w:r w:rsidRPr="00304AFC">
              <w:rPr>
                <w:rFonts w:ascii="標楷體" w:eastAsia="標楷體" w:hAnsi="標楷體" w:hint="eastAsia"/>
              </w:rPr>
              <w:t>內已核定發布者為限。</w:t>
            </w:r>
          </w:p>
          <w:p w:rsidR="005116C6" w:rsidRPr="00304AFC" w:rsidRDefault="00053C1A" w:rsidP="009A4D1D">
            <w:pPr>
              <w:numPr>
                <w:ilvl w:val="0"/>
                <w:numId w:val="9"/>
              </w:numPr>
              <w:ind w:left="47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最近5年</w:t>
            </w:r>
            <w:r w:rsidR="005116C6" w:rsidRPr="00304AFC">
              <w:rPr>
                <w:rFonts w:ascii="標楷體" w:eastAsia="標楷體" w:hAnsi="標楷體" w:hint="eastAsia"/>
              </w:rPr>
              <w:t>內曾受懲戒處分者，除依公務人員陞遷法第十二條規定期間不得陞任外，「申誡」比照記過減分，「記過」比照記大過減分，「減俸」減總分2分，「降級」減總分2.2分，「休職」減總分2.4分。</w:t>
            </w:r>
          </w:p>
          <w:p w:rsidR="007414AB" w:rsidRDefault="00053C1A" w:rsidP="009A4D1D">
            <w:pPr>
              <w:numPr>
                <w:ilvl w:val="0"/>
                <w:numId w:val="9"/>
              </w:numPr>
              <w:ind w:left="47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上</w:t>
            </w:r>
            <w:r>
              <w:rPr>
                <w:rFonts w:ascii="標楷體" w:eastAsia="標楷體" w:hAnsi="標楷體"/>
              </w:rPr>
              <w:t>列</w:t>
            </w:r>
            <w:r>
              <w:rPr>
                <w:rFonts w:ascii="標楷體" w:eastAsia="標楷體" w:hAnsi="標楷體" w:hint="eastAsia"/>
              </w:rPr>
              <w:t>最近5年，</w:t>
            </w:r>
            <w:r w:rsidR="007414AB">
              <w:rPr>
                <w:rFonts w:ascii="標楷體" w:eastAsia="標楷體" w:hAnsi="標楷體"/>
              </w:rPr>
              <w:t>均</w:t>
            </w:r>
            <w:r w:rsidR="007414AB" w:rsidRPr="00304AFC">
              <w:rPr>
                <w:rFonts w:ascii="標楷體" w:eastAsia="標楷體" w:hAnsi="標楷體" w:hint="eastAsia"/>
              </w:rPr>
              <w:t>以辦理陞任甄審</w:t>
            </w:r>
            <w:r w:rsidR="007414AB">
              <w:rPr>
                <w:rFonts w:ascii="標楷體" w:eastAsia="標楷體" w:hAnsi="標楷體" w:hint="eastAsia"/>
              </w:rPr>
              <w:t>前</w:t>
            </w:r>
            <w:r w:rsidR="007414AB">
              <w:rPr>
                <w:rFonts w:ascii="標楷體" w:eastAsia="標楷體" w:hAnsi="標楷體"/>
              </w:rPr>
              <w:t>一年度</w:t>
            </w:r>
            <w:r w:rsidR="007414AB" w:rsidRPr="00304AFC">
              <w:rPr>
                <w:rFonts w:ascii="標楷體" w:eastAsia="標楷體" w:hAnsi="標楷體" w:hint="eastAsia"/>
              </w:rPr>
              <w:t>上溯計算</w:t>
            </w:r>
            <w:r w:rsidR="007414AB">
              <w:rPr>
                <w:rFonts w:ascii="標楷體" w:eastAsia="標楷體" w:hAnsi="標楷體" w:hint="eastAsia"/>
              </w:rPr>
              <w:t>。</w:t>
            </w:r>
          </w:p>
          <w:p w:rsidR="007414AB" w:rsidRPr="007414AB" w:rsidRDefault="005116C6" w:rsidP="009A4D1D">
            <w:pPr>
              <w:numPr>
                <w:ilvl w:val="0"/>
                <w:numId w:val="9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按上列標準獎加懲減，其結果如產生負分時，應倒扣總分。</w:t>
            </w:r>
          </w:p>
        </w:tc>
      </w:tr>
      <w:tr w:rsidR="005116C6" w:rsidRPr="00304AFC" w:rsidTr="00985231">
        <w:trPr>
          <w:cantSplit/>
          <w:trHeight w:val="1439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/>
            <w:tcBorders>
              <w:left w:val="single" w:sz="4" w:space="0" w:color="auto"/>
            </w:tcBorders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記功（記過）一次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0.6</w:t>
            </w:r>
          </w:p>
        </w:tc>
        <w:tc>
          <w:tcPr>
            <w:tcW w:w="932" w:type="dxa"/>
            <w:vMerge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669"/>
          <w:jc w:val="center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0" w:type="dxa"/>
            <w:gridSpan w:val="2"/>
            <w:vMerge/>
            <w:tcBorders>
              <w:left w:val="single" w:sz="4" w:space="0" w:color="auto"/>
            </w:tcBorders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2110" w:type="dxa"/>
            <w:gridSpan w:val="3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記大功（記大過）一次</w:t>
            </w:r>
          </w:p>
        </w:tc>
        <w:tc>
          <w:tcPr>
            <w:tcW w:w="748" w:type="dxa"/>
            <w:vAlign w:val="center"/>
          </w:tcPr>
          <w:p w:rsidR="005116C6" w:rsidRPr="00304AFC" w:rsidRDefault="005116C6" w:rsidP="00F04A21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1.8</w:t>
            </w:r>
          </w:p>
        </w:tc>
        <w:tc>
          <w:tcPr>
            <w:tcW w:w="932" w:type="dxa"/>
            <w:vMerge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126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個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別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選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項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40</w:t>
            </w:r>
            <w:r w:rsidRPr="00304AFC">
              <w:rPr>
                <w:rFonts w:ascii="標楷體" w:eastAsia="標楷體" w:hAnsi="標楷體" w:hint="eastAsia"/>
              </w:rPr>
              <w:t>％</w:t>
            </w:r>
          </w:p>
        </w:tc>
        <w:tc>
          <w:tcPr>
            <w:tcW w:w="2760" w:type="dxa"/>
            <w:gridSpan w:val="5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職務歷練與發展潛能</w:t>
            </w:r>
          </w:p>
        </w:tc>
        <w:tc>
          <w:tcPr>
            <w:tcW w:w="1680" w:type="dxa"/>
            <w:gridSpan w:val="2"/>
            <w:vAlign w:val="center"/>
          </w:tcPr>
          <w:p w:rsidR="005116C6" w:rsidRPr="00304AFC" w:rsidRDefault="005116C6" w:rsidP="00F04A21">
            <w:p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本項目之評分，最高以1</w:t>
            </w:r>
            <w:r w:rsidR="00851D97" w:rsidRPr="00304AFC">
              <w:rPr>
                <w:rFonts w:ascii="標楷體" w:eastAsia="標楷體" w:hAnsi="標楷體"/>
              </w:rPr>
              <w:t>6</w:t>
            </w:r>
            <w:r w:rsidRPr="00304AFC">
              <w:rPr>
                <w:rFonts w:ascii="標楷體" w:eastAsia="標楷體" w:hAnsi="標楷體" w:hint="eastAsia"/>
              </w:rPr>
              <w:t>分為限。</w:t>
            </w:r>
          </w:p>
        </w:tc>
        <w:tc>
          <w:tcPr>
            <w:tcW w:w="4440" w:type="dxa"/>
            <w:vAlign w:val="center"/>
          </w:tcPr>
          <w:p w:rsidR="001E32FD" w:rsidRPr="00304AFC" w:rsidRDefault="001E32FD" w:rsidP="009A4D1D">
            <w:pPr>
              <w:numPr>
                <w:ilvl w:val="0"/>
                <w:numId w:val="19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職</w:t>
            </w:r>
            <w:r w:rsidRPr="00304AFC">
              <w:rPr>
                <w:rFonts w:ascii="標楷體" w:eastAsia="標楷體" w:hAnsi="標楷體"/>
              </w:rPr>
              <w:t>務歷練：</w:t>
            </w:r>
          </w:p>
          <w:p w:rsidR="005116C6" w:rsidRPr="00304AFC" w:rsidRDefault="00E23733" w:rsidP="009A4D1D">
            <w:pPr>
              <w:ind w:left="480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以現職或「同職務列等」職務期間最近5年內服務歷練之職務年資為限。每滿一年核給2分，未滿一年滿半年核給1分。</w:t>
            </w:r>
          </w:p>
          <w:p w:rsidR="00E23733" w:rsidRPr="00304AFC" w:rsidRDefault="00E23733" w:rsidP="009A4D1D">
            <w:pPr>
              <w:numPr>
                <w:ilvl w:val="0"/>
                <w:numId w:val="19"/>
              </w:numPr>
              <w:rPr>
                <w:rFonts w:ascii="標楷體" w:eastAsia="標楷體"/>
              </w:rPr>
            </w:pPr>
            <w:r w:rsidRPr="00304AFC">
              <w:rPr>
                <w:rFonts w:ascii="標楷體" w:eastAsia="標楷體" w:hint="eastAsia"/>
              </w:rPr>
              <w:t>發展潛能：</w:t>
            </w:r>
          </w:p>
          <w:p w:rsidR="00E23733" w:rsidRPr="00304AFC" w:rsidRDefault="00E23733" w:rsidP="009A4D1D">
            <w:pPr>
              <w:ind w:leftChars="219" w:left="526"/>
              <w:rPr>
                <w:rFonts w:ascii="標楷體" w:eastAsia="標楷體" w:cs="標楷體"/>
                <w:kern w:val="0"/>
              </w:rPr>
            </w:pPr>
            <w:r w:rsidRPr="00304AFC">
              <w:rPr>
                <w:rFonts w:ascii="標楷體" w:eastAsia="標楷體" w:cs="標楷體" w:hint="eastAsia"/>
                <w:kern w:val="0"/>
              </w:rPr>
              <w:t>近</w:t>
            </w:r>
            <w:r w:rsidR="001E32FD" w:rsidRPr="00304AFC">
              <w:rPr>
                <w:rFonts w:ascii="標楷體" w:eastAsia="標楷體" w:cs="標楷體" w:hint="eastAsia"/>
                <w:kern w:val="0"/>
              </w:rPr>
              <w:t>5</w:t>
            </w:r>
            <w:r w:rsidRPr="00304AFC">
              <w:rPr>
                <w:rFonts w:ascii="標楷體" w:eastAsia="標楷體" w:cs="標楷體" w:hint="eastAsia"/>
                <w:kern w:val="0"/>
              </w:rPr>
              <w:t>年內曾獲選下列績優人員獎項之一（傑出貢獻獎為近</w:t>
            </w:r>
            <w:r w:rsidRPr="00304AFC">
              <w:rPr>
                <w:rFonts w:ascii="標楷體" w:eastAsia="標楷體" w:cs="標楷體"/>
                <w:kern w:val="0"/>
              </w:rPr>
              <w:t>5</w:t>
            </w:r>
            <w:r w:rsidRPr="00304AFC">
              <w:rPr>
                <w:rFonts w:ascii="標楷體" w:eastAsia="標楷體" w:cs="標楷體" w:hint="eastAsia"/>
                <w:kern w:val="0"/>
              </w:rPr>
              <w:t>年內）核予計分。</w:t>
            </w:r>
          </w:p>
          <w:p w:rsidR="00E23733" w:rsidRPr="00304AFC" w:rsidRDefault="00E23733" w:rsidP="009A4D1D">
            <w:pPr>
              <w:numPr>
                <w:ilvl w:val="0"/>
                <w:numId w:val="23"/>
              </w:numPr>
              <w:ind w:left="951" w:hanging="543"/>
              <w:rPr>
                <w:rFonts w:ascii="標楷體" w:eastAsia="標楷體"/>
              </w:rPr>
            </w:pPr>
            <w:r w:rsidRPr="00304AFC">
              <w:rPr>
                <w:rFonts w:ascii="標楷體" w:eastAsia="標楷體" w:hint="eastAsia"/>
              </w:rPr>
              <w:t>全國性績優人員(如</w:t>
            </w:r>
            <w:r w:rsidRPr="00304AFC">
              <w:rPr>
                <w:rFonts w:ascii="標楷體" w:eastAsia="標楷體" w:cs="標楷體" w:hint="eastAsia"/>
                <w:kern w:val="0"/>
              </w:rPr>
              <w:t>考試院公務人員傑出貢獻獎、行政院模範公務人員等)</w:t>
            </w:r>
            <w:r w:rsidRPr="00304AFC">
              <w:rPr>
                <w:rFonts w:ascii="標楷體" w:eastAsia="標楷體" w:hint="eastAsia"/>
              </w:rPr>
              <w:t>核給3分。</w:t>
            </w:r>
          </w:p>
          <w:p w:rsidR="00E23733" w:rsidRPr="00304AFC" w:rsidRDefault="00E23733" w:rsidP="009A4D1D">
            <w:pPr>
              <w:numPr>
                <w:ilvl w:val="0"/>
                <w:numId w:val="23"/>
              </w:numPr>
              <w:ind w:left="951" w:hanging="543"/>
              <w:rPr>
                <w:rFonts w:ascii="標楷體" w:eastAsia="標楷體"/>
              </w:rPr>
            </w:pPr>
            <w:r w:rsidRPr="00304AFC">
              <w:rPr>
                <w:rFonts w:ascii="標楷體" w:eastAsia="標楷體" w:cs="標楷體" w:hint="eastAsia"/>
                <w:kern w:val="0"/>
              </w:rPr>
              <w:t>本市核定績優人員(如本市模範公務人員、績優人員及績優戶政人員等)核給2分。</w:t>
            </w:r>
          </w:p>
          <w:p w:rsidR="00E23733" w:rsidRPr="00304AFC" w:rsidRDefault="00E23733" w:rsidP="009A4D1D">
            <w:pPr>
              <w:numPr>
                <w:ilvl w:val="0"/>
                <w:numId w:val="23"/>
              </w:numPr>
              <w:ind w:left="951" w:hanging="543"/>
              <w:rPr>
                <w:rFonts w:ascii="標楷體" w:eastAsia="標楷體"/>
              </w:rPr>
            </w:pPr>
            <w:r w:rsidRPr="00304AFC">
              <w:rPr>
                <w:rFonts w:ascii="標楷體" w:eastAsia="標楷體" w:cs="標楷體" w:hint="eastAsia"/>
                <w:kern w:val="0"/>
              </w:rPr>
              <w:t>中央部會、其他縣市核定之績優人員(如模範公務人員、績優戶政人員、財政優秀人員、優秀關務及稅務人員、地政貢獻獎、優秀主計人員及績優人事人員等)核給1分。</w:t>
            </w:r>
          </w:p>
          <w:p w:rsidR="00E23733" w:rsidRPr="00304AFC" w:rsidRDefault="00E23733" w:rsidP="009A4D1D">
            <w:pPr>
              <w:numPr>
                <w:ilvl w:val="0"/>
                <w:numId w:val="23"/>
              </w:numPr>
              <w:ind w:left="951" w:hanging="543"/>
              <w:rPr>
                <w:rFonts w:ascii="標楷體" w:eastAsia="標楷體"/>
              </w:rPr>
            </w:pPr>
            <w:r w:rsidRPr="00304AFC">
              <w:rPr>
                <w:rFonts w:ascii="標楷體" w:eastAsia="標楷體" w:hint="eastAsia"/>
              </w:rPr>
              <w:t>前3項績分得累計，最高以</w:t>
            </w:r>
            <w:r w:rsidR="001E32FD" w:rsidRPr="00304AFC">
              <w:rPr>
                <w:rFonts w:ascii="標楷體" w:eastAsia="標楷體" w:hint="eastAsia"/>
              </w:rPr>
              <w:t>6</w:t>
            </w:r>
            <w:r w:rsidRPr="00304AFC">
              <w:rPr>
                <w:rFonts w:ascii="標楷體" w:eastAsia="標楷體" w:hint="eastAsia"/>
              </w:rPr>
              <w:t>分為限。</w:t>
            </w:r>
          </w:p>
          <w:p w:rsidR="005116C6" w:rsidRPr="00304AFC" w:rsidRDefault="001E32FD" w:rsidP="009A4D1D">
            <w:pPr>
              <w:numPr>
                <w:ilvl w:val="0"/>
                <w:numId w:val="19"/>
              </w:num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int="eastAsia"/>
              </w:rPr>
              <w:t>上</w:t>
            </w:r>
            <w:r w:rsidRPr="00304AFC">
              <w:rPr>
                <w:rFonts w:ascii="標楷體" w:eastAsia="標楷體"/>
              </w:rPr>
              <w:t>列</w:t>
            </w:r>
            <w:r w:rsidR="00053C1A">
              <w:rPr>
                <w:rFonts w:ascii="標楷體" w:eastAsia="標楷體" w:hAnsi="標楷體" w:hint="eastAsia"/>
              </w:rPr>
              <w:t>最近5年，</w:t>
            </w:r>
            <w:r w:rsidR="00053C1A" w:rsidRPr="00053C1A">
              <w:rPr>
                <w:rFonts w:ascii="標楷體" w:eastAsia="標楷體" w:hAnsi="標楷體" w:hint="eastAsia"/>
              </w:rPr>
              <w:t>以辦理陞任甄審前一年度上溯計算。</w:t>
            </w:r>
          </w:p>
        </w:tc>
      </w:tr>
      <w:tr w:rsidR="005116C6" w:rsidRPr="00304AFC" w:rsidTr="00985231">
        <w:trPr>
          <w:cantSplit/>
          <w:trHeight w:val="3945"/>
          <w:jc w:val="center"/>
        </w:trPr>
        <w:tc>
          <w:tcPr>
            <w:tcW w:w="1276" w:type="dxa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60" w:type="dxa"/>
            <w:gridSpan w:val="5"/>
            <w:tcBorders>
              <w:bottom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訓練及進修</w:t>
            </w:r>
          </w:p>
        </w:tc>
        <w:tc>
          <w:tcPr>
            <w:tcW w:w="1680" w:type="dxa"/>
            <w:gridSpan w:val="2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</w:t>
            </w:r>
            <w:r w:rsidR="00851D97" w:rsidRPr="00304AFC">
              <w:rPr>
                <w:rFonts w:ascii="標楷體" w:eastAsia="標楷體" w:hAnsi="標楷體" w:hint="eastAsia"/>
              </w:rPr>
              <w:t>7</w:t>
            </w:r>
            <w:r w:rsidRPr="00304AFC">
              <w:rPr>
                <w:rFonts w:ascii="標楷體" w:eastAsia="標楷體" w:hAnsi="標楷體" w:hint="eastAsia"/>
              </w:rPr>
              <w:t>分為限。</w:t>
            </w:r>
          </w:p>
        </w:tc>
        <w:tc>
          <w:tcPr>
            <w:tcW w:w="4440" w:type="dxa"/>
            <w:vAlign w:val="center"/>
          </w:tcPr>
          <w:p w:rsidR="00851D97" w:rsidRPr="00304AFC" w:rsidRDefault="00851D97" w:rsidP="009A4D1D">
            <w:pPr>
              <w:numPr>
                <w:ilvl w:val="0"/>
                <w:numId w:val="24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訓練或進修以現職或「同職務列等」職務期間之最近5年內領有結業證明文件或登錄公務人員終身學習者者始予計分</w:t>
            </w:r>
            <w:r w:rsidR="00777F98" w:rsidRPr="00304AFC">
              <w:rPr>
                <w:rFonts w:ascii="標楷體" w:eastAsia="標楷體" w:hAnsi="標楷體" w:hint="eastAsia"/>
              </w:rPr>
              <w:t>，</w:t>
            </w:r>
            <w:r w:rsidRPr="00304AFC">
              <w:rPr>
                <w:rFonts w:ascii="標楷體" w:eastAsia="標楷體" w:hAnsi="標楷體" w:hint="eastAsia"/>
              </w:rPr>
              <w:t>每</w:t>
            </w:r>
            <w:r w:rsidRPr="00304AFC">
              <w:rPr>
                <w:rFonts w:ascii="標楷體" w:eastAsia="標楷體" w:hAnsi="標楷體"/>
              </w:rPr>
              <w:t>小時核給</w:t>
            </w:r>
            <w:r w:rsidRPr="00304AFC">
              <w:rPr>
                <w:rFonts w:ascii="標楷體" w:eastAsia="標楷體" w:hAnsi="標楷體" w:hint="eastAsia"/>
              </w:rPr>
              <w:t>0</w:t>
            </w:r>
            <w:r w:rsidRPr="00304AFC">
              <w:rPr>
                <w:rFonts w:ascii="標楷體" w:eastAsia="標楷體" w:hAnsi="標楷體"/>
              </w:rPr>
              <w:t>.02</w:t>
            </w:r>
            <w:r w:rsidRPr="00304AFC">
              <w:rPr>
                <w:rFonts w:ascii="標楷體" w:eastAsia="標楷體" w:hAnsi="標楷體" w:hint="eastAsia"/>
              </w:rPr>
              <w:t>分</w:t>
            </w:r>
            <w:r w:rsidR="00777F98" w:rsidRPr="00304AFC">
              <w:rPr>
                <w:rFonts w:ascii="標楷體" w:eastAsia="標楷體" w:hAnsi="標楷體" w:hint="eastAsia"/>
              </w:rPr>
              <w:t>。</w:t>
            </w:r>
          </w:p>
          <w:p w:rsidR="00851D97" w:rsidRPr="00304AFC" w:rsidRDefault="00851D97" w:rsidP="009A4D1D">
            <w:pPr>
              <w:numPr>
                <w:ilvl w:val="0"/>
                <w:numId w:val="24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上開期間之計算，以該項訓練或進修證明所載之時數、天數累加採計，並以1日折算</w:t>
            </w:r>
            <w:r w:rsidR="00C9736A">
              <w:rPr>
                <w:rFonts w:ascii="標楷體" w:eastAsia="標楷體" w:hAnsi="標楷體" w:hint="eastAsia"/>
              </w:rPr>
              <w:t>6</w:t>
            </w:r>
            <w:r w:rsidRPr="00304AFC">
              <w:rPr>
                <w:rFonts w:ascii="標楷體" w:eastAsia="標楷體" w:hAnsi="標楷體" w:hint="eastAsia"/>
              </w:rPr>
              <w:t>小時，一學分以18小時計；如係分階段實施者，其期間應併計後核給得分。</w:t>
            </w:r>
          </w:p>
          <w:p w:rsidR="005116C6" w:rsidRPr="00304AFC" w:rsidRDefault="005116C6" w:rsidP="009A4D1D">
            <w:pPr>
              <w:numPr>
                <w:ilvl w:val="0"/>
                <w:numId w:val="24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參加甄審人員，應主動提供訓練及進修研習相關證明文件，以憑採計。</w:t>
            </w:r>
          </w:p>
          <w:p w:rsidR="00777F98" w:rsidRDefault="00777F98" w:rsidP="009A4D1D">
            <w:pPr>
              <w:numPr>
                <w:ilvl w:val="0"/>
                <w:numId w:val="24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訓練及進修計分亦不得與「考試與學歷」欄之計分重複計算。</w:t>
            </w:r>
          </w:p>
          <w:p w:rsidR="00053C1A" w:rsidRPr="00304AFC" w:rsidRDefault="00053C1A" w:rsidP="009A4D1D">
            <w:pPr>
              <w:numPr>
                <w:ilvl w:val="0"/>
                <w:numId w:val="24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int="eastAsia"/>
              </w:rPr>
              <w:t>上</w:t>
            </w:r>
            <w:r w:rsidRPr="00304AFC">
              <w:rPr>
                <w:rFonts w:ascii="標楷體" w:eastAsia="標楷體"/>
              </w:rPr>
              <w:t>列</w:t>
            </w:r>
            <w:r>
              <w:rPr>
                <w:rFonts w:ascii="標楷體" w:eastAsia="標楷體" w:hAnsi="標楷體" w:hint="eastAsia"/>
              </w:rPr>
              <w:t>最近5年，</w:t>
            </w:r>
            <w:r w:rsidRPr="00053C1A">
              <w:rPr>
                <w:rFonts w:ascii="標楷體" w:eastAsia="標楷體" w:hAnsi="標楷體" w:hint="eastAsia"/>
              </w:rPr>
              <w:t>以辦理陞任甄審前一年度上溯計算。</w:t>
            </w:r>
          </w:p>
        </w:tc>
      </w:tr>
      <w:tr w:rsidR="005116C6" w:rsidRPr="00304AFC" w:rsidTr="00985231">
        <w:trPr>
          <w:cantSplit/>
          <w:trHeight w:val="1517"/>
          <w:jc w:val="center"/>
        </w:trPr>
        <w:tc>
          <w:tcPr>
            <w:tcW w:w="1276" w:type="dxa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Merge w:val="restart"/>
            <w:vAlign w:val="center"/>
          </w:tcPr>
          <w:p w:rsidR="005116C6" w:rsidRPr="00304AFC" w:rsidRDefault="005116C6" w:rsidP="00DF727D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語</w:t>
            </w:r>
          </w:p>
          <w:p w:rsidR="005116C6" w:rsidRPr="00304AFC" w:rsidRDefault="005116C6" w:rsidP="00DF727D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言</w:t>
            </w:r>
          </w:p>
          <w:p w:rsidR="005116C6" w:rsidRPr="00304AFC" w:rsidRDefault="005116C6" w:rsidP="00DF727D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能</w:t>
            </w:r>
          </w:p>
          <w:p w:rsidR="005116C6" w:rsidRPr="00304AFC" w:rsidRDefault="005116C6" w:rsidP="00DF727D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力</w:t>
            </w:r>
          </w:p>
        </w:tc>
        <w:tc>
          <w:tcPr>
            <w:tcW w:w="1560" w:type="dxa"/>
            <w:gridSpan w:val="3"/>
            <w:vAlign w:val="center"/>
          </w:tcPr>
          <w:p w:rsidR="005116C6" w:rsidRPr="00304AFC" w:rsidRDefault="005116C6" w:rsidP="00DF727D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通過全民英語能力檢定測驗初級合格者</w:t>
            </w:r>
          </w:p>
        </w:tc>
        <w:tc>
          <w:tcPr>
            <w:tcW w:w="720" w:type="dxa"/>
            <w:vAlign w:val="center"/>
          </w:tcPr>
          <w:p w:rsidR="005116C6" w:rsidRPr="00304AFC" w:rsidRDefault="00777F98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2</w:t>
            </w:r>
          </w:p>
        </w:tc>
        <w:tc>
          <w:tcPr>
            <w:tcW w:w="1680" w:type="dxa"/>
            <w:gridSpan w:val="2"/>
            <w:vMerge w:val="restart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本項目之評分，最高以</w:t>
            </w:r>
            <w:r w:rsidR="00777F98" w:rsidRPr="00304AFC">
              <w:rPr>
                <w:rFonts w:ascii="標楷體" w:eastAsia="標楷體" w:hAnsi="標楷體" w:hint="eastAsia"/>
              </w:rPr>
              <w:t>7</w:t>
            </w:r>
            <w:r w:rsidRPr="00304AFC">
              <w:rPr>
                <w:rFonts w:ascii="標楷體" w:eastAsia="標楷體" w:hAnsi="標楷體" w:hint="eastAsia"/>
              </w:rPr>
              <w:t>分為限。</w:t>
            </w:r>
          </w:p>
        </w:tc>
        <w:tc>
          <w:tcPr>
            <w:tcW w:w="4440" w:type="dxa"/>
            <w:vMerge w:val="restart"/>
            <w:vAlign w:val="center"/>
          </w:tcPr>
          <w:p w:rsidR="005116C6" w:rsidRPr="00304AFC" w:rsidRDefault="005116C6" w:rsidP="009A4D1D">
            <w:p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參加其他英語能力測驗領有證明文件者，</w:t>
            </w:r>
            <w:r w:rsidR="00050D97" w:rsidRPr="00304AFC">
              <w:rPr>
                <w:rFonts w:ascii="標楷體" w:eastAsia="標楷體" w:hAnsi="標楷體" w:hint="eastAsia"/>
              </w:rPr>
              <w:t>依</w:t>
            </w:r>
            <w:r w:rsidR="00050D97" w:rsidRPr="00304AFC">
              <w:rPr>
                <w:rFonts w:ascii="標楷體" w:eastAsia="標楷體" w:hAnsi="標楷體"/>
              </w:rPr>
              <w:t>據</w:t>
            </w:r>
            <w:r w:rsidR="00050D97" w:rsidRPr="00304AFC">
              <w:rPr>
                <w:rFonts w:ascii="標楷體" w:eastAsia="標楷體" w:hAnsi="標楷體" w:hint="eastAsia"/>
              </w:rPr>
              <w:t>臺中市立后綜高級中學「公務人員英語檢測陞任評分計分標準對照表」</w:t>
            </w:r>
            <w:r w:rsidRPr="00304AFC">
              <w:rPr>
                <w:rFonts w:ascii="標楷體" w:eastAsia="標楷體" w:hAnsi="標楷體" w:hint="eastAsia"/>
              </w:rPr>
              <w:t>，比照左列標準給分。</w:t>
            </w:r>
          </w:p>
        </w:tc>
      </w:tr>
      <w:tr w:rsidR="005116C6" w:rsidRPr="00304AFC" w:rsidTr="00985231">
        <w:trPr>
          <w:cantSplit/>
          <w:trHeight w:val="1410"/>
          <w:jc w:val="center"/>
        </w:trPr>
        <w:tc>
          <w:tcPr>
            <w:tcW w:w="1276" w:type="dxa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Merge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5116C6" w:rsidRPr="00304AFC" w:rsidRDefault="005116C6" w:rsidP="00DF727D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通過全民英語能力檢定測驗中級合格者</w:t>
            </w:r>
          </w:p>
        </w:tc>
        <w:tc>
          <w:tcPr>
            <w:tcW w:w="720" w:type="dxa"/>
            <w:vAlign w:val="center"/>
          </w:tcPr>
          <w:p w:rsidR="005116C6" w:rsidRPr="00304AFC" w:rsidRDefault="00777F98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3</w:t>
            </w:r>
          </w:p>
        </w:tc>
        <w:tc>
          <w:tcPr>
            <w:tcW w:w="1680" w:type="dxa"/>
            <w:gridSpan w:val="2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415"/>
          <w:jc w:val="center"/>
        </w:trPr>
        <w:tc>
          <w:tcPr>
            <w:tcW w:w="1276" w:type="dxa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Merge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5116C6" w:rsidRPr="00304AFC" w:rsidRDefault="005116C6" w:rsidP="00DF727D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通過全民英語能力檢定測驗中高級合格者</w:t>
            </w:r>
          </w:p>
        </w:tc>
        <w:tc>
          <w:tcPr>
            <w:tcW w:w="720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80" w:type="dxa"/>
            <w:gridSpan w:val="2"/>
            <w:vMerge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1549"/>
          <w:jc w:val="center"/>
        </w:trPr>
        <w:tc>
          <w:tcPr>
            <w:tcW w:w="1276" w:type="dxa"/>
            <w:vMerge/>
            <w:tcBorders>
              <w:bottom w:val="nil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center"/>
          </w:tcPr>
          <w:p w:rsidR="005116C6" w:rsidRPr="00304AFC" w:rsidRDefault="005116C6" w:rsidP="00DF727D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通過全民英語能力檢定測驗高級</w:t>
            </w:r>
            <w:r w:rsidR="00777F98" w:rsidRPr="00304AFC">
              <w:rPr>
                <w:rFonts w:ascii="標楷體" w:eastAsia="標楷體" w:hAnsi="標楷體" w:hint="eastAsia"/>
              </w:rPr>
              <w:t>以</w:t>
            </w:r>
            <w:r w:rsidR="00777F98" w:rsidRPr="00304AFC">
              <w:rPr>
                <w:rFonts w:ascii="標楷體" w:eastAsia="標楷體" w:hAnsi="標楷體"/>
              </w:rPr>
              <w:t>上</w:t>
            </w:r>
            <w:r w:rsidRPr="00304AFC">
              <w:rPr>
                <w:rFonts w:ascii="標楷體" w:eastAsia="標楷體" w:hAnsi="標楷體" w:hint="eastAsia"/>
              </w:rPr>
              <w:t>合格者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5116C6" w:rsidRPr="00304AFC" w:rsidRDefault="00777F98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7</w:t>
            </w:r>
          </w:p>
        </w:tc>
        <w:tc>
          <w:tcPr>
            <w:tcW w:w="168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40" w:type="dxa"/>
            <w:vMerge/>
            <w:tcBorders>
              <w:bottom w:val="single" w:sz="4" w:space="0" w:color="auto"/>
            </w:tcBorders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116C6" w:rsidRPr="00304AFC" w:rsidTr="00985231">
        <w:trPr>
          <w:cantSplit/>
          <w:trHeight w:val="257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60" w:type="dxa"/>
            <w:gridSpan w:val="5"/>
            <w:tcBorders>
              <w:left w:val="single" w:sz="4" w:space="0" w:color="auto"/>
            </w:tcBorders>
            <w:vAlign w:val="center"/>
          </w:tcPr>
          <w:p w:rsidR="005116C6" w:rsidRPr="00304AFC" w:rsidRDefault="00411A0D" w:rsidP="00F04A21">
            <w:p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領</w:t>
            </w:r>
            <w:r w:rsidRPr="00304AFC">
              <w:rPr>
                <w:rFonts w:ascii="標楷體" w:eastAsia="標楷體" w:hAnsi="標楷體"/>
              </w:rPr>
              <w:t>導</w:t>
            </w:r>
            <w:r w:rsidRPr="00304AFC">
              <w:rPr>
                <w:rFonts w:ascii="標楷體" w:eastAsia="標楷體" w:hAnsi="標楷體" w:hint="eastAsia"/>
              </w:rPr>
              <w:t>、</w:t>
            </w:r>
            <w:r w:rsidRPr="00304AFC">
              <w:rPr>
                <w:rFonts w:ascii="標楷體" w:eastAsia="標楷體" w:hAnsi="標楷體"/>
              </w:rPr>
              <w:t>勝任</w:t>
            </w:r>
            <w:r w:rsidRPr="00304AFC">
              <w:rPr>
                <w:rFonts w:ascii="標楷體" w:eastAsia="標楷體" w:hAnsi="標楷體" w:hint="eastAsia"/>
              </w:rPr>
              <w:t>職</w:t>
            </w:r>
            <w:r w:rsidRPr="00304AFC">
              <w:rPr>
                <w:rFonts w:ascii="標楷體" w:eastAsia="標楷體" w:hAnsi="標楷體"/>
              </w:rPr>
              <w:t>務與</w:t>
            </w:r>
            <w:r w:rsidR="005116C6" w:rsidRPr="00304AFC">
              <w:rPr>
                <w:rFonts w:ascii="標楷體" w:eastAsia="標楷體" w:hAnsi="標楷體" w:hint="eastAsia"/>
              </w:rPr>
              <w:t>溝通協調能力</w:t>
            </w:r>
          </w:p>
        </w:tc>
        <w:tc>
          <w:tcPr>
            <w:tcW w:w="1680" w:type="dxa"/>
            <w:gridSpan w:val="2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10分</w:t>
            </w:r>
          </w:p>
        </w:tc>
        <w:tc>
          <w:tcPr>
            <w:tcW w:w="4440" w:type="dxa"/>
            <w:vAlign w:val="center"/>
          </w:tcPr>
          <w:p w:rsidR="005116C6" w:rsidRPr="00304AFC" w:rsidRDefault="00411A0D" w:rsidP="009A4D1D">
            <w:pPr>
              <w:numPr>
                <w:ilvl w:val="0"/>
                <w:numId w:val="25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本項目如為</w:t>
            </w:r>
            <w:r w:rsidRPr="00C9736A">
              <w:rPr>
                <w:rFonts w:ascii="標楷體" w:eastAsia="標楷體" w:hAnsi="標楷體" w:hint="eastAsia"/>
                <w:b/>
              </w:rPr>
              <w:t>主管職務</w:t>
            </w:r>
            <w:r w:rsidRPr="00304AFC">
              <w:rPr>
                <w:rFonts w:ascii="標楷體" w:eastAsia="標楷體" w:hAnsi="標楷體" w:hint="eastAsia"/>
              </w:rPr>
              <w:t>，就受考人領導能力、決策能力、創造能力、應變能力、溝通協調等方面考評。</w:t>
            </w:r>
          </w:p>
          <w:p w:rsidR="005116C6" w:rsidRPr="00304AFC" w:rsidRDefault="00411A0D" w:rsidP="009A4D1D">
            <w:pPr>
              <w:numPr>
                <w:ilvl w:val="0"/>
                <w:numId w:val="25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本項目如為</w:t>
            </w:r>
            <w:r w:rsidRPr="00C9736A">
              <w:rPr>
                <w:rFonts w:ascii="標楷體" w:eastAsia="標楷體" w:hAnsi="標楷體" w:hint="eastAsia"/>
                <w:b/>
              </w:rPr>
              <w:t>非主管職務</w:t>
            </w:r>
            <w:r w:rsidRPr="00304AFC">
              <w:rPr>
                <w:rFonts w:ascii="標楷體" w:eastAsia="標楷體" w:hAnsi="標楷體" w:hint="eastAsia"/>
              </w:rPr>
              <w:t>，就受考人工作績效、專業知能、團隊合作、溝通協調等方面考評。</w:t>
            </w:r>
          </w:p>
          <w:p w:rsidR="00411A0D" w:rsidRPr="00304AFC" w:rsidRDefault="00411A0D" w:rsidP="009A4D1D">
            <w:pPr>
              <w:numPr>
                <w:ilvl w:val="0"/>
                <w:numId w:val="25"/>
              </w:numPr>
              <w:ind w:left="526" w:hanging="52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本項目之評分，</w:t>
            </w:r>
            <w:r w:rsidRPr="00C9736A">
              <w:rPr>
                <w:rFonts w:ascii="標楷體" w:eastAsia="標楷體" w:hAnsi="標楷體" w:hint="eastAsia"/>
                <w:u w:val="single"/>
              </w:rPr>
              <w:t>由職務出缺單位主管與現職服務單位主管分別評分，再核計其平均分數</w:t>
            </w:r>
            <w:r w:rsidRPr="00304AFC">
              <w:rPr>
                <w:rFonts w:ascii="標楷體" w:eastAsia="標楷體" w:hAnsi="標楷體" w:hint="eastAsia"/>
              </w:rPr>
              <w:t>。</w:t>
            </w:r>
            <w:r w:rsidRPr="00C9736A">
              <w:rPr>
                <w:rFonts w:ascii="標楷體" w:eastAsia="標楷體" w:hAnsi="標楷體" w:hint="eastAsia"/>
                <w:u w:val="single"/>
              </w:rPr>
              <w:t>如職務出缺與現職服務單位係同一主管則採單一評分計算</w:t>
            </w:r>
            <w:r w:rsidRPr="00304AFC">
              <w:rPr>
                <w:rFonts w:ascii="標楷體" w:eastAsia="標楷體" w:hAnsi="標楷體" w:hint="eastAsia"/>
              </w:rPr>
              <w:t>。</w:t>
            </w:r>
          </w:p>
        </w:tc>
      </w:tr>
      <w:tr w:rsidR="005116C6" w:rsidRPr="00304AFC" w:rsidTr="00985231">
        <w:trPr>
          <w:cantSplit/>
          <w:trHeight w:val="2074"/>
          <w:jc w:val="center"/>
        </w:trPr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綜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合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考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評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/>
              </w:rPr>
              <w:t>20</w:t>
            </w:r>
            <w:r w:rsidRPr="00304AFC">
              <w:rPr>
                <w:rFonts w:ascii="標楷體" w:eastAsia="標楷體" w:hAnsi="標楷體" w:hint="eastAsia"/>
              </w:rPr>
              <w:t>％</w:t>
            </w:r>
          </w:p>
        </w:tc>
        <w:tc>
          <w:tcPr>
            <w:tcW w:w="2760" w:type="dxa"/>
            <w:gridSpan w:val="5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由機關首長長就出缺職務需要、受考人服務情形、品德及對國家之忠誠等檢討作綜合考評。</w:t>
            </w:r>
          </w:p>
        </w:tc>
        <w:tc>
          <w:tcPr>
            <w:tcW w:w="1680" w:type="dxa"/>
            <w:gridSpan w:val="2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20分</w:t>
            </w:r>
          </w:p>
        </w:tc>
        <w:tc>
          <w:tcPr>
            <w:tcW w:w="4440" w:type="dxa"/>
            <w:vAlign w:val="center"/>
          </w:tcPr>
          <w:p w:rsidR="005116C6" w:rsidRPr="00304AFC" w:rsidRDefault="00411A0D" w:rsidP="009A4D1D">
            <w:pPr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本項分數之核給，由</w:t>
            </w:r>
            <w:r w:rsidRPr="00BE5563">
              <w:rPr>
                <w:rFonts w:ascii="標楷體" w:eastAsia="標楷體" w:hAnsi="標楷體" w:hint="eastAsia"/>
                <w:u w:val="single"/>
              </w:rPr>
              <w:t>機關首長</w:t>
            </w:r>
            <w:r w:rsidR="005116C6" w:rsidRPr="00304AFC">
              <w:rPr>
                <w:rFonts w:ascii="標楷體" w:eastAsia="標楷體" w:hAnsi="標楷體" w:hint="eastAsia"/>
              </w:rPr>
              <w:t>綜合考評。</w:t>
            </w:r>
          </w:p>
        </w:tc>
      </w:tr>
      <w:tr w:rsidR="005116C6" w:rsidRPr="00304AFC" w:rsidTr="00985231">
        <w:trPr>
          <w:cantSplit/>
          <w:trHeight w:val="2388"/>
          <w:jc w:val="center"/>
        </w:trPr>
        <w:tc>
          <w:tcPr>
            <w:tcW w:w="1276" w:type="dxa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面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試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或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業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務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測</w:t>
            </w:r>
          </w:p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驗</w:t>
            </w:r>
          </w:p>
        </w:tc>
        <w:tc>
          <w:tcPr>
            <w:tcW w:w="2760" w:type="dxa"/>
            <w:gridSpan w:val="5"/>
            <w:vAlign w:val="center"/>
          </w:tcPr>
          <w:p w:rsidR="005116C6" w:rsidRPr="00304AFC" w:rsidRDefault="005116C6" w:rsidP="00F04A21">
            <w:pPr>
              <w:jc w:val="both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視出缺職務實際需要，由甄審委員會決定之。</w:t>
            </w:r>
          </w:p>
        </w:tc>
        <w:tc>
          <w:tcPr>
            <w:tcW w:w="1680" w:type="dxa"/>
            <w:gridSpan w:val="2"/>
            <w:vAlign w:val="center"/>
          </w:tcPr>
          <w:p w:rsidR="005116C6" w:rsidRPr="00304AFC" w:rsidRDefault="005116C6" w:rsidP="00F04A21">
            <w:pPr>
              <w:jc w:val="center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百分比計分</w:t>
            </w:r>
          </w:p>
        </w:tc>
        <w:tc>
          <w:tcPr>
            <w:tcW w:w="4440" w:type="dxa"/>
            <w:vAlign w:val="center"/>
          </w:tcPr>
          <w:p w:rsidR="005116C6" w:rsidRPr="00304AFC" w:rsidRDefault="005116C6" w:rsidP="009A4D1D">
            <w:pPr>
              <w:numPr>
                <w:ilvl w:val="0"/>
                <w:numId w:val="10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如有舉行面試或測驗，本項占總成績百分之二十，其餘「共同選項」、「個別選項」、「綜合考評」三大項合計分數占總分百分之八十（即乘以80％）。</w:t>
            </w:r>
          </w:p>
          <w:p w:rsidR="005116C6" w:rsidRPr="00304AFC" w:rsidRDefault="005116C6" w:rsidP="009A4D1D">
            <w:pPr>
              <w:numPr>
                <w:ilvl w:val="0"/>
                <w:numId w:val="10"/>
              </w:numPr>
              <w:ind w:left="476"/>
              <w:rPr>
                <w:rFonts w:ascii="標楷體" w:eastAsia="標楷體" w:hAnsi="標楷體"/>
              </w:rPr>
            </w:pPr>
            <w:r w:rsidRPr="00304AFC">
              <w:rPr>
                <w:rFonts w:ascii="標楷體" w:eastAsia="標楷體" w:hAnsi="標楷體" w:hint="eastAsia"/>
              </w:rPr>
              <w:t>如無面試或業務測驗，本項即不予計分。</w:t>
            </w:r>
          </w:p>
        </w:tc>
      </w:tr>
    </w:tbl>
    <w:p w:rsidR="00F04A21" w:rsidRDefault="00F04A21" w:rsidP="006A2741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1179EE" w:rsidRPr="00951A70" w:rsidRDefault="00C27D6D" w:rsidP="006A2741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51A70">
        <w:rPr>
          <w:rFonts w:ascii="標楷體" w:eastAsia="標楷體" w:hAnsi="標楷體" w:hint="eastAsia"/>
          <w:sz w:val="28"/>
          <w:szCs w:val="28"/>
        </w:rPr>
        <w:t>附則：</w:t>
      </w:r>
    </w:p>
    <w:p w:rsidR="001179EE" w:rsidRPr="00951A70" w:rsidRDefault="001179EE" w:rsidP="006A2741">
      <w:pPr>
        <w:numPr>
          <w:ilvl w:val="0"/>
          <w:numId w:val="11"/>
        </w:numPr>
        <w:spacing w:line="440" w:lineRule="exact"/>
        <w:ind w:left="851" w:hanging="613"/>
        <w:rPr>
          <w:rFonts w:ascii="標楷體" w:eastAsia="標楷體" w:hAnsi="標楷體"/>
          <w:sz w:val="28"/>
          <w:szCs w:val="28"/>
        </w:rPr>
      </w:pPr>
      <w:r w:rsidRPr="00951A70">
        <w:rPr>
          <w:rFonts w:ascii="標楷體" w:eastAsia="標楷體" w:hAnsi="標楷體" w:hint="eastAsia"/>
          <w:sz w:val="28"/>
          <w:szCs w:val="28"/>
        </w:rPr>
        <w:t>本表依據「公務人員陞遷法」第7條及其施行細則第5條、第9條規定訂定。</w:t>
      </w:r>
    </w:p>
    <w:p w:rsidR="001179EE" w:rsidRPr="00951A70" w:rsidRDefault="003C73A4" w:rsidP="006A2741">
      <w:pPr>
        <w:numPr>
          <w:ilvl w:val="0"/>
          <w:numId w:val="11"/>
        </w:numPr>
        <w:spacing w:line="440" w:lineRule="exact"/>
        <w:ind w:left="851" w:hanging="61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本表以本校</w:t>
      </w:r>
      <w:r w:rsidR="001179EE" w:rsidRPr="00951A70">
        <w:rPr>
          <w:rFonts w:ascii="標楷體" w:eastAsia="標楷體" w:hAnsi="標楷體" w:hint="eastAsia"/>
          <w:sz w:val="28"/>
          <w:szCs w:val="28"/>
        </w:rPr>
        <w:t>組織法規中，定有職稱及依法律任用之人員為適用對象。</w:t>
      </w:r>
    </w:p>
    <w:p w:rsidR="001179EE" w:rsidRPr="00951A70" w:rsidRDefault="001179EE" w:rsidP="006A2741">
      <w:pPr>
        <w:numPr>
          <w:ilvl w:val="0"/>
          <w:numId w:val="11"/>
        </w:numPr>
        <w:spacing w:line="440" w:lineRule="exact"/>
        <w:ind w:left="851" w:hanging="613"/>
        <w:rPr>
          <w:rFonts w:ascii="標楷體" w:eastAsia="標楷體" w:hAnsi="標楷體"/>
          <w:sz w:val="28"/>
          <w:szCs w:val="28"/>
        </w:rPr>
      </w:pPr>
      <w:r w:rsidRPr="00951A70">
        <w:rPr>
          <w:rFonts w:ascii="標楷體" w:eastAsia="標楷體" w:hAnsi="標楷體" w:hint="eastAsia"/>
          <w:sz w:val="28"/>
          <w:szCs w:val="28"/>
        </w:rPr>
        <w:t>辦理育嬰留職停薪人員於</w:t>
      </w:r>
      <w:r w:rsidRPr="00951A70">
        <w:rPr>
          <w:rFonts w:ascii="標楷體" w:eastAsia="標楷體" w:hAnsi="標楷體"/>
          <w:sz w:val="28"/>
          <w:szCs w:val="28"/>
        </w:rPr>
        <w:t>復職</w:t>
      </w:r>
      <w:r w:rsidRPr="00951A70">
        <w:rPr>
          <w:rFonts w:ascii="標楷體" w:eastAsia="標楷體" w:hAnsi="標楷體" w:hint="eastAsia"/>
          <w:sz w:val="28"/>
          <w:szCs w:val="28"/>
        </w:rPr>
        <w:t>後，其陞遷評分採計評分，由當事人自行就下列兩種方式擇優採計：</w:t>
      </w:r>
    </w:p>
    <w:p w:rsidR="001179EE" w:rsidRPr="00951A70" w:rsidRDefault="001179EE" w:rsidP="006A2741">
      <w:pPr>
        <w:pStyle w:val="a5"/>
        <w:numPr>
          <w:ilvl w:val="1"/>
          <w:numId w:val="21"/>
        </w:numPr>
        <w:spacing w:line="440" w:lineRule="exact"/>
        <w:ind w:firstLineChars="0" w:hanging="1047"/>
        <w:jc w:val="both"/>
        <w:rPr>
          <w:rFonts w:ascii="標楷體" w:hAnsi="標楷體"/>
          <w:sz w:val="28"/>
          <w:szCs w:val="28"/>
        </w:rPr>
      </w:pPr>
      <w:r w:rsidRPr="00951A70">
        <w:rPr>
          <w:rFonts w:ascii="標楷體" w:hAnsi="標楷體" w:hint="eastAsia"/>
          <w:sz w:val="28"/>
          <w:szCs w:val="28"/>
        </w:rPr>
        <w:t>甲式：考績、獎懲評分均溯前採計。</w:t>
      </w:r>
    </w:p>
    <w:p w:rsidR="001179EE" w:rsidRPr="00951A70" w:rsidRDefault="001179EE" w:rsidP="006A2741">
      <w:pPr>
        <w:pStyle w:val="a5"/>
        <w:numPr>
          <w:ilvl w:val="2"/>
          <w:numId w:val="21"/>
        </w:numPr>
        <w:spacing w:line="440" w:lineRule="exact"/>
        <w:ind w:left="1596" w:firstLineChars="0" w:hanging="516"/>
        <w:jc w:val="both"/>
        <w:rPr>
          <w:rFonts w:ascii="標楷體" w:hAnsi="標楷體"/>
          <w:sz w:val="28"/>
          <w:szCs w:val="28"/>
        </w:rPr>
      </w:pPr>
      <w:r w:rsidRPr="00951A70">
        <w:rPr>
          <w:rFonts w:ascii="標楷體" w:hAnsi="標楷體" w:hint="eastAsia"/>
          <w:sz w:val="28"/>
          <w:szCs w:val="28"/>
        </w:rPr>
        <w:t>是類人員考績、獎懲之評分得溯前採計，惟仍應以採計現職及「同職務列等」職務期間之考績、獎懲為限，且最多合計5年。</w:t>
      </w:r>
    </w:p>
    <w:p w:rsidR="001179EE" w:rsidRPr="00951A70" w:rsidRDefault="001179EE" w:rsidP="006A2741">
      <w:pPr>
        <w:pStyle w:val="a5"/>
        <w:numPr>
          <w:ilvl w:val="2"/>
          <w:numId w:val="21"/>
        </w:numPr>
        <w:spacing w:line="440" w:lineRule="exact"/>
        <w:ind w:left="1596" w:firstLineChars="0" w:hanging="516"/>
        <w:jc w:val="both"/>
        <w:rPr>
          <w:rFonts w:ascii="標楷體" w:hAnsi="標楷體"/>
          <w:sz w:val="28"/>
          <w:szCs w:val="28"/>
        </w:rPr>
      </w:pPr>
      <w:r w:rsidRPr="00951A70">
        <w:rPr>
          <w:rFonts w:ascii="標楷體" w:hAnsi="標楷體" w:hint="eastAsia"/>
          <w:sz w:val="28"/>
          <w:szCs w:val="28"/>
        </w:rPr>
        <w:t>至年資採計評分部分，則依現行規定辦理，以現職及「同職務列等」之職務期間為限（包含留職停薪前與復職後之年資）。</w:t>
      </w:r>
    </w:p>
    <w:p w:rsidR="00140BA5" w:rsidRDefault="001179EE" w:rsidP="006A2741">
      <w:pPr>
        <w:pStyle w:val="a5"/>
        <w:numPr>
          <w:ilvl w:val="1"/>
          <w:numId w:val="21"/>
        </w:numPr>
        <w:spacing w:line="440" w:lineRule="exact"/>
        <w:ind w:firstLineChars="0" w:hanging="1047"/>
        <w:jc w:val="both"/>
        <w:rPr>
          <w:rFonts w:ascii="標楷體" w:hAnsi="標楷體"/>
          <w:sz w:val="28"/>
          <w:szCs w:val="28"/>
        </w:rPr>
      </w:pPr>
      <w:r w:rsidRPr="00951A70">
        <w:rPr>
          <w:rFonts w:ascii="標楷體" w:hAnsi="標楷體" w:hint="eastAsia"/>
          <w:sz w:val="28"/>
          <w:szCs w:val="28"/>
        </w:rPr>
        <w:t>乙式：留職停薪期間之年資折半採計評分。</w:t>
      </w:r>
    </w:p>
    <w:p w:rsidR="000258EC" w:rsidRDefault="000258EC" w:rsidP="00140BA5"/>
    <w:sectPr w:rsidR="000258EC" w:rsidSect="00985231">
      <w:footerReference w:type="default" r:id="rId8"/>
      <w:pgSz w:w="11907" w:h="16840" w:code="9"/>
      <w:pgMar w:top="1021" w:right="851" w:bottom="1021" w:left="851" w:header="851" w:footer="5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A64" w:rsidRDefault="00FE7A64">
      <w:r>
        <w:separator/>
      </w:r>
    </w:p>
  </w:endnote>
  <w:endnote w:type="continuationSeparator" w:id="0">
    <w:p w:rsidR="00FE7A64" w:rsidRDefault="00FE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73A" w:rsidRDefault="0071073A">
    <w:pPr>
      <w:pStyle w:val="a6"/>
      <w:jc w:val="center"/>
    </w:pPr>
    <w:r>
      <w:rPr>
        <w:rFonts w:hint="eastAsia"/>
      </w:rPr>
      <w:t>第</w:t>
    </w:r>
    <w:r>
      <w:rPr>
        <w:rFonts w:hint="eastAsia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221BC8" w:rsidRPr="00221BC8">
      <w:rPr>
        <w:noProof/>
        <w:lang w:val="zh-TW"/>
      </w:rPr>
      <w:t>1</w:t>
    </w:r>
    <w:r>
      <w:fldChar w:fldCharType="end"/>
    </w:r>
    <w:r>
      <w:t xml:space="preserve"> </w:t>
    </w:r>
    <w:r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A64" w:rsidRDefault="00FE7A64">
      <w:r>
        <w:separator/>
      </w:r>
    </w:p>
  </w:footnote>
  <w:footnote w:type="continuationSeparator" w:id="0">
    <w:p w:rsidR="00FE7A64" w:rsidRDefault="00FE7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699A"/>
    <w:multiLevelType w:val="hybridMultilevel"/>
    <w:tmpl w:val="3A5E9838"/>
    <w:lvl w:ilvl="0" w:tplc="39C24C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90357B"/>
    <w:multiLevelType w:val="hybridMultilevel"/>
    <w:tmpl w:val="A33A5AE6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4B71F44"/>
    <w:multiLevelType w:val="hybridMultilevel"/>
    <w:tmpl w:val="DF705FDC"/>
    <w:lvl w:ilvl="0" w:tplc="E3E20C2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9294AB3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990D47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3D34702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34EABC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4EE8778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CDAD912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40EE3AB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154A21E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B835246"/>
    <w:multiLevelType w:val="hybridMultilevel"/>
    <w:tmpl w:val="C53AF9E6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3F6113"/>
    <w:multiLevelType w:val="hybridMultilevel"/>
    <w:tmpl w:val="9EDAB660"/>
    <w:lvl w:ilvl="0" w:tplc="D6004806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7A7A307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8EAE21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88300CF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8124AC7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9BC889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5C7EBED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C756BEA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BFCA418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D510763"/>
    <w:multiLevelType w:val="multilevel"/>
    <w:tmpl w:val="79C4F052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6" w15:restartNumberingAfterBreak="0">
    <w:nsid w:val="12E52169"/>
    <w:multiLevelType w:val="multilevel"/>
    <w:tmpl w:val="061EEF40"/>
    <w:lvl w:ilvl="0">
      <w:start w:val="1"/>
      <w:numFmt w:val="taiwaneseCountingThousand"/>
      <w:suff w:val="nothing"/>
      <w:lvlText w:val="%1、"/>
      <w:lvlJc w:val="left"/>
      <w:pPr>
        <w:ind w:left="956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433" w:hanging="715"/>
      </w:pPr>
    </w:lvl>
    <w:lvl w:ilvl="2">
      <w:start w:val="1"/>
      <w:numFmt w:val="decimalFullWidth"/>
      <w:suff w:val="nothing"/>
      <w:lvlText w:val="%3、"/>
      <w:lvlJc w:val="left"/>
      <w:pPr>
        <w:ind w:left="1671" w:hanging="477"/>
      </w:pPr>
    </w:lvl>
    <w:lvl w:ilvl="3">
      <w:start w:val="1"/>
      <w:numFmt w:val="decimalFullWidth"/>
      <w:suff w:val="nothing"/>
      <w:lvlText w:val="（%4）"/>
      <w:lvlJc w:val="left"/>
      <w:pPr>
        <w:ind w:left="2147" w:hanging="714"/>
      </w:pPr>
    </w:lvl>
    <w:lvl w:ilvl="4">
      <w:start w:val="1"/>
      <w:numFmt w:val="ideographTraditional"/>
      <w:suff w:val="nothing"/>
      <w:lvlText w:val="%5、"/>
      <w:lvlJc w:val="left"/>
      <w:pPr>
        <w:ind w:left="2385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861" w:hanging="714"/>
      </w:pPr>
    </w:lvl>
    <w:lvl w:ilvl="6">
      <w:start w:val="1"/>
      <w:numFmt w:val="ideographZodiac"/>
      <w:suff w:val="nothing"/>
      <w:lvlText w:val="%7、"/>
      <w:lvlJc w:val="left"/>
      <w:pPr>
        <w:ind w:left="3099" w:hanging="476"/>
      </w:pPr>
    </w:lvl>
    <w:lvl w:ilvl="7">
      <w:start w:val="1"/>
      <w:numFmt w:val="ideographZodiac"/>
      <w:suff w:val="nothing"/>
      <w:lvlText w:val="（%8）"/>
      <w:lvlJc w:val="left"/>
      <w:pPr>
        <w:ind w:left="3576" w:hanging="715"/>
      </w:pPr>
    </w:lvl>
    <w:lvl w:ilvl="8">
      <w:start w:val="1"/>
      <w:numFmt w:val="decimalFullWidth"/>
      <w:suff w:val="nothing"/>
      <w:lvlText w:val="%9）"/>
      <w:lvlJc w:val="left"/>
      <w:pPr>
        <w:ind w:left="3814" w:hanging="477"/>
      </w:pPr>
    </w:lvl>
  </w:abstractNum>
  <w:abstractNum w:abstractNumId="7" w15:restartNumberingAfterBreak="0">
    <w:nsid w:val="194179D1"/>
    <w:multiLevelType w:val="hybridMultilevel"/>
    <w:tmpl w:val="ADCE224E"/>
    <w:lvl w:ilvl="0" w:tplc="202C969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415DD5"/>
    <w:multiLevelType w:val="hybridMultilevel"/>
    <w:tmpl w:val="36CEC3FA"/>
    <w:lvl w:ilvl="0" w:tplc="924E1E1A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3D25512"/>
    <w:multiLevelType w:val="hybridMultilevel"/>
    <w:tmpl w:val="24EA8C4A"/>
    <w:lvl w:ilvl="0" w:tplc="0B44AB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830147"/>
    <w:multiLevelType w:val="multilevel"/>
    <w:tmpl w:val="4B24185E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11" w15:restartNumberingAfterBreak="0">
    <w:nsid w:val="29B37EEB"/>
    <w:multiLevelType w:val="hybridMultilevel"/>
    <w:tmpl w:val="FCE2EEE8"/>
    <w:lvl w:ilvl="0" w:tplc="383E2E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D07CDE56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BA6DDD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EC4848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32803D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109A64C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B49AE48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C52899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AAC248D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1302BDD"/>
    <w:multiLevelType w:val="hybridMultilevel"/>
    <w:tmpl w:val="DC32174E"/>
    <w:lvl w:ilvl="0" w:tplc="9EFA6D4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848688F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386AC06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71E521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56B24BD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7CAFC9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E4B82A2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517A3DE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1140281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2DC6EF2"/>
    <w:multiLevelType w:val="multilevel"/>
    <w:tmpl w:val="C18EE63E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14" w15:restartNumberingAfterBreak="0">
    <w:nsid w:val="38956B12"/>
    <w:multiLevelType w:val="multilevel"/>
    <w:tmpl w:val="58E00342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15" w15:restartNumberingAfterBreak="0">
    <w:nsid w:val="38A13B32"/>
    <w:multiLevelType w:val="hybridMultilevel"/>
    <w:tmpl w:val="9C562A48"/>
    <w:lvl w:ilvl="0" w:tplc="814CE722">
      <w:start w:val="1"/>
      <w:numFmt w:val="taiwaneseCountingThousand"/>
      <w:lvlText w:val="(%1)"/>
      <w:lvlJc w:val="left"/>
      <w:pPr>
        <w:ind w:left="1128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16" w15:restartNumberingAfterBreak="0">
    <w:nsid w:val="3BF7404C"/>
    <w:multiLevelType w:val="multilevel"/>
    <w:tmpl w:val="CC8814F6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17" w15:restartNumberingAfterBreak="0">
    <w:nsid w:val="4612623B"/>
    <w:multiLevelType w:val="hybridMultilevel"/>
    <w:tmpl w:val="A8B6F28E"/>
    <w:lvl w:ilvl="0" w:tplc="C40A42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DA6324"/>
    <w:multiLevelType w:val="hybridMultilevel"/>
    <w:tmpl w:val="A04AC82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BF132C6"/>
    <w:multiLevelType w:val="hybridMultilevel"/>
    <w:tmpl w:val="0F5CA614"/>
    <w:lvl w:ilvl="0" w:tplc="7E74A27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A4E2B46"/>
    <w:multiLevelType w:val="hybridMultilevel"/>
    <w:tmpl w:val="4EE86D0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0ED3963"/>
    <w:multiLevelType w:val="multilevel"/>
    <w:tmpl w:val="690C5C2E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587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22" w15:restartNumberingAfterBreak="0">
    <w:nsid w:val="6353387C"/>
    <w:multiLevelType w:val="singleLevel"/>
    <w:tmpl w:val="4B30F1B4"/>
    <w:lvl w:ilvl="0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</w:abstractNum>
  <w:abstractNum w:abstractNumId="23" w15:restartNumberingAfterBreak="0">
    <w:nsid w:val="6C496F84"/>
    <w:multiLevelType w:val="multilevel"/>
    <w:tmpl w:val="7F6A90C8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24" w15:restartNumberingAfterBreak="0">
    <w:nsid w:val="7A3475C6"/>
    <w:multiLevelType w:val="hybridMultilevel"/>
    <w:tmpl w:val="3F8C56DA"/>
    <w:lvl w:ilvl="0" w:tplc="15C22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13"/>
  </w:num>
  <w:num w:numId="5">
    <w:abstractNumId w:val="6"/>
  </w:num>
  <w:num w:numId="6">
    <w:abstractNumId w:val="12"/>
  </w:num>
  <w:num w:numId="7">
    <w:abstractNumId w:val="10"/>
  </w:num>
  <w:num w:numId="8">
    <w:abstractNumId w:val="14"/>
  </w:num>
  <w:num w:numId="9">
    <w:abstractNumId w:val="16"/>
  </w:num>
  <w:num w:numId="10">
    <w:abstractNumId w:val="5"/>
  </w:num>
  <w:num w:numId="11">
    <w:abstractNumId w:val="23"/>
  </w:num>
  <w:num w:numId="12">
    <w:abstractNumId w:val="22"/>
  </w:num>
  <w:num w:numId="13">
    <w:abstractNumId w:val="1"/>
  </w:num>
  <w:num w:numId="14">
    <w:abstractNumId w:val="3"/>
  </w:num>
  <w:num w:numId="15">
    <w:abstractNumId w:val="8"/>
  </w:num>
  <w:num w:numId="16">
    <w:abstractNumId w:val="9"/>
  </w:num>
  <w:num w:numId="17">
    <w:abstractNumId w:val="24"/>
  </w:num>
  <w:num w:numId="18">
    <w:abstractNumId w:val="19"/>
  </w:num>
  <w:num w:numId="19">
    <w:abstractNumId w:val="7"/>
  </w:num>
  <w:num w:numId="20">
    <w:abstractNumId w:val="20"/>
  </w:num>
  <w:num w:numId="21">
    <w:abstractNumId w:val="21"/>
  </w:num>
  <w:num w:numId="22">
    <w:abstractNumId w:val="18"/>
  </w:num>
  <w:num w:numId="23">
    <w:abstractNumId w:val="15"/>
  </w:num>
  <w:num w:numId="24">
    <w:abstractNumId w:val="1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244"/>
    <w:rsid w:val="000028FA"/>
    <w:rsid w:val="000258EC"/>
    <w:rsid w:val="000414E3"/>
    <w:rsid w:val="00050D97"/>
    <w:rsid w:val="00053342"/>
    <w:rsid w:val="00053C1A"/>
    <w:rsid w:val="00057421"/>
    <w:rsid w:val="00084F86"/>
    <w:rsid w:val="000C5396"/>
    <w:rsid w:val="000E5FB0"/>
    <w:rsid w:val="000E6244"/>
    <w:rsid w:val="00104B4B"/>
    <w:rsid w:val="00114137"/>
    <w:rsid w:val="001179EE"/>
    <w:rsid w:val="001376BD"/>
    <w:rsid w:val="00140BA5"/>
    <w:rsid w:val="00160FB7"/>
    <w:rsid w:val="001730EA"/>
    <w:rsid w:val="0017699F"/>
    <w:rsid w:val="0018356E"/>
    <w:rsid w:val="001945C9"/>
    <w:rsid w:val="001E32FD"/>
    <w:rsid w:val="001E35B4"/>
    <w:rsid w:val="001F3816"/>
    <w:rsid w:val="002056F0"/>
    <w:rsid w:val="00213368"/>
    <w:rsid w:val="00221BC8"/>
    <w:rsid w:val="002908BA"/>
    <w:rsid w:val="00294327"/>
    <w:rsid w:val="002D459B"/>
    <w:rsid w:val="002F5F80"/>
    <w:rsid w:val="002F6D34"/>
    <w:rsid w:val="00304AFC"/>
    <w:rsid w:val="00336795"/>
    <w:rsid w:val="0035783C"/>
    <w:rsid w:val="00363B76"/>
    <w:rsid w:val="00373444"/>
    <w:rsid w:val="003B0A0C"/>
    <w:rsid w:val="003B5109"/>
    <w:rsid w:val="003B6044"/>
    <w:rsid w:val="003C1CE4"/>
    <w:rsid w:val="003C73A4"/>
    <w:rsid w:val="003D6CFC"/>
    <w:rsid w:val="0040402D"/>
    <w:rsid w:val="00411A0D"/>
    <w:rsid w:val="00444AFE"/>
    <w:rsid w:val="004471B3"/>
    <w:rsid w:val="004474C7"/>
    <w:rsid w:val="00487988"/>
    <w:rsid w:val="004B5357"/>
    <w:rsid w:val="004C2533"/>
    <w:rsid w:val="004C667B"/>
    <w:rsid w:val="004F32B0"/>
    <w:rsid w:val="00501A9F"/>
    <w:rsid w:val="005116C6"/>
    <w:rsid w:val="00511950"/>
    <w:rsid w:val="00513902"/>
    <w:rsid w:val="005228F9"/>
    <w:rsid w:val="00550350"/>
    <w:rsid w:val="005553CF"/>
    <w:rsid w:val="005578E5"/>
    <w:rsid w:val="00585B6C"/>
    <w:rsid w:val="0062104A"/>
    <w:rsid w:val="00624DDF"/>
    <w:rsid w:val="00657783"/>
    <w:rsid w:val="00666481"/>
    <w:rsid w:val="006A2741"/>
    <w:rsid w:val="006A4B2E"/>
    <w:rsid w:val="006B4C28"/>
    <w:rsid w:val="006C0842"/>
    <w:rsid w:val="0071073A"/>
    <w:rsid w:val="00734F85"/>
    <w:rsid w:val="007365F2"/>
    <w:rsid w:val="007414AB"/>
    <w:rsid w:val="00777F98"/>
    <w:rsid w:val="00780C1D"/>
    <w:rsid w:val="007972DF"/>
    <w:rsid w:val="007B7E4B"/>
    <w:rsid w:val="007E1487"/>
    <w:rsid w:val="008057F6"/>
    <w:rsid w:val="0082054F"/>
    <w:rsid w:val="008207E2"/>
    <w:rsid w:val="00851D97"/>
    <w:rsid w:val="00893DF2"/>
    <w:rsid w:val="008A18AB"/>
    <w:rsid w:val="008C23EF"/>
    <w:rsid w:val="008C7E3D"/>
    <w:rsid w:val="008D2304"/>
    <w:rsid w:val="008F35B2"/>
    <w:rsid w:val="00926757"/>
    <w:rsid w:val="009478BC"/>
    <w:rsid w:val="00951A70"/>
    <w:rsid w:val="009708C5"/>
    <w:rsid w:val="00974E95"/>
    <w:rsid w:val="00985231"/>
    <w:rsid w:val="009A4D1D"/>
    <w:rsid w:val="009C46FF"/>
    <w:rsid w:val="009E6F2D"/>
    <w:rsid w:val="009F6B9A"/>
    <w:rsid w:val="009F6CE3"/>
    <w:rsid w:val="00A44B3C"/>
    <w:rsid w:val="00A46A34"/>
    <w:rsid w:val="00A5325C"/>
    <w:rsid w:val="00AC60FE"/>
    <w:rsid w:val="00AD6BD3"/>
    <w:rsid w:val="00B02553"/>
    <w:rsid w:val="00B11DB8"/>
    <w:rsid w:val="00B234C3"/>
    <w:rsid w:val="00B40E20"/>
    <w:rsid w:val="00B4467D"/>
    <w:rsid w:val="00B81DBA"/>
    <w:rsid w:val="00BB1A2D"/>
    <w:rsid w:val="00BB6CEF"/>
    <w:rsid w:val="00BE5563"/>
    <w:rsid w:val="00BF0016"/>
    <w:rsid w:val="00BF1DE7"/>
    <w:rsid w:val="00C03718"/>
    <w:rsid w:val="00C27D6D"/>
    <w:rsid w:val="00C433B5"/>
    <w:rsid w:val="00C64211"/>
    <w:rsid w:val="00C808C7"/>
    <w:rsid w:val="00C94596"/>
    <w:rsid w:val="00C953E7"/>
    <w:rsid w:val="00C9736A"/>
    <w:rsid w:val="00CA3D3D"/>
    <w:rsid w:val="00CA45E6"/>
    <w:rsid w:val="00CE7CF3"/>
    <w:rsid w:val="00D11124"/>
    <w:rsid w:val="00D435B2"/>
    <w:rsid w:val="00D550EB"/>
    <w:rsid w:val="00D674C3"/>
    <w:rsid w:val="00DC6E97"/>
    <w:rsid w:val="00DD1F65"/>
    <w:rsid w:val="00DF727D"/>
    <w:rsid w:val="00DF7CA6"/>
    <w:rsid w:val="00E23733"/>
    <w:rsid w:val="00E3307E"/>
    <w:rsid w:val="00E44EF4"/>
    <w:rsid w:val="00EA5D73"/>
    <w:rsid w:val="00ED6E5C"/>
    <w:rsid w:val="00F024F9"/>
    <w:rsid w:val="00F04A21"/>
    <w:rsid w:val="00F4377C"/>
    <w:rsid w:val="00F45003"/>
    <w:rsid w:val="00FD2D3D"/>
    <w:rsid w:val="00FE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3E7E23-0480-4065-91F2-9EC0A090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720" w:hangingChars="300" w:hanging="720"/>
    </w:pPr>
  </w:style>
  <w:style w:type="paragraph" w:styleId="2">
    <w:name w:val="Body Text Indent 2"/>
    <w:basedOn w:val="a"/>
    <w:pPr>
      <w:ind w:left="480" w:hangingChars="200" w:hanging="480"/>
    </w:pPr>
  </w:style>
  <w:style w:type="paragraph" w:styleId="3">
    <w:name w:val="Body Text Indent 3"/>
    <w:basedOn w:val="a"/>
    <w:pPr>
      <w:ind w:left="480" w:hangingChars="200" w:hanging="480"/>
      <w:jc w:val="both"/>
    </w:pPr>
  </w:style>
  <w:style w:type="paragraph" w:styleId="a4">
    <w:name w:val="Body Text"/>
    <w:basedOn w:val="a"/>
    <w:pPr>
      <w:jc w:val="both"/>
    </w:pPr>
  </w:style>
  <w:style w:type="paragraph" w:styleId="20">
    <w:name w:val="Body Text 2"/>
    <w:basedOn w:val="a"/>
    <w:rPr>
      <w:rFonts w:eastAsia="標楷體"/>
      <w:sz w:val="28"/>
    </w:rPr>
  </w:style>
  <w:style w:type="paragraph" w:customStyle="1" w:styleId="a5">
    <w:name w:val="說明"/>
    <w:basedOn w:val="a"/>
    <w:pPr>
      <w:spacing w:line="500" w:lineRule="exact"/>
      <w:ind w:left="300" w:hangingChars="300" w:hanging="300"/>
    </w:pPr>
    <w:rPr>
      <w:rFonts w:eastAsia="標楷體"/>
      <w:sz w:val="32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link w:val="aa"/>
    <w:rsid w:val="00780C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780C1D"/>
    <w:rPr>
      <w:kern w:val="2"/>
    </w:rPr>
  </w:style>
  <w:style w:type="paragraph" w:styleId="ab">
    <w:name w:val="Balloon Text"/>
    <w:basedOn w:val="a"/>
    <w:link w:val="ac"/>
    <w:rsid w:val="00951A70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951A70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ad">
    <w:name w:val="字元 字元 字元 字元 字元 字元"/>
    <w:basedOn w:val="a"/>
    <w:semiHidden/>
    <w:rsid w:val="005116C6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7">
    <w:name w:val="頁尾 字元"/>
    <w:link w:val="a6"/>
    <w:uiPriority w:val="99"/>
    <w:rsid w:val="0071073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C9E25-2171-4B23-A66E-89D7B31DC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528</Words>
  <Characters>3010</Characters>
  <Application>Microsoft Office Word</Application>
  <DocSecurity>0</DocSecurity>
  <Lines>25</Lines>
  <Paragraphs>7</Paragraphs>
  <ScaleCrop>false</ScaleCrop>
  <Company>CPA</Company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行政院及所屬各級政府機關、公立學校公務人員陞任評分標準表</dc:title>
  <dc:subject/>
  <dc:creator>b221170216_張蘭華</dc:creator>
  <cp:keywords/>
  <cp:lastModifiedBy>Administrator</cp:lastModifiedBy>
  <cp:revision>2</cp:revision>
  <cp:lastPrinted>2017-03-20T07:56:00Z</cp:lastPrinted>
  <dcterms:created xsi:type="dcterms:W3CDTF">2020-10-13T03:34:00Z</dcterms:created>
  <dcterms:modified xsi:type="dcterms:W3CDTF">2020-10-13T03:34:00Z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YourName">
    <vt:lpwstr>f224173008</vt:lpwstr>
  </property>
  <property fmtid="{D5CDD505-2E9C-101B-9397-08002B2CF9AE}" pid="3" name="DocType">
    <vt:lpwstr/>
  </property>
  <property fmtid="{D5CDD505-2E9C-101B-9397-08002B2CF9AE}" pid="4" name="DocCode">
    <vt:lpwstr/>
  </property>
  <property fmtid="{D5CDD505-2E9C-101B-9397-08002B2CF9AE}" pid="5" name="DocDate">
    <vt:lpwstr/>
  </property>
</Properties>
</file>